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70" w:rsidRDefault="00261E70" w:rsidP="00261E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84823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НИР ЛГТ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70" w:rsidRDefault="00261E70" w:rsidP="00261E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E70" w:rsidRDefault="00261E70" w:rsidP="00261E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E70" w:rsidRDefault="00261E70" w:rsidP="00261E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E70" w:rsidRDefault="00261E70" w:rsidP="00261E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E70" w:rsidRDefault="00261E70" w:rsidP="00261E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E70" w:rsidRPr="00261E70" w:rsidRDefault="00261E70" w:rsidP="0026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Цвет. Характеристики цвета.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цветом будем понимать световое излучение, прошедшее или отраженное от предметов, не испускающих световое излучение. Также под цветом можно понимать световое излучение светящихся предметов. В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52489—2005 дано следующее определение цвета «свойство излучаемого, прошедшего через объект, рассеянного или отраженного света вызывать определенные зрительные ощущения в соответствии с его спектральным составом».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понятие цвета тесно связано с понятием света (фактически являющееся его производным), цвет имеет волновую природу (как и свет). Одной из основных характеристик волн является длина волны. Так как видимыми для человека является диапазон длин волн от 380 до 730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 этот диапазон и определяет цвет.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цвет можно рассматривать как производную света, основной характеристикой цвета можно считать его спектр. Спектром цвета называется зависимость интенсивности излучения от длины волны. Спектр может определяться либо с помощью коэффициента отражения, либо с помощью коэффициента пропускания, либо с помощью интенсивности светящихся объектов. Все зависит от того, цвет какого объекта измеряется и с помощью каких приборов и методов.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цвет можно рассматривать как объективную характеристику объекта.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цвет определяется длинами волн светового излучения, выделяют чистые спектральные цвета, соответствующие каждой длине волны из видимого диапазона (от 380 до 730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). Характеристика этих цветов называется цветовым тоном. Цветовой тон определяется длиной волны. Кроме чистых спектральных цветов существуют нейтральные цвета, к которым относятся черный, белый и серые. Возникновение этих цветов связано либо с отсутствием светового излучения, либо с его максимальной интенсивностью.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чистого цвета с белым приводит к изменению цвета и его постепенному переходу к белому или серому. Поэтому еще одной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характеристикой цвета кроме цветового тона является насыщенность, которую можно рассматривать как совокупность чистого цвета.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цвет также определяется яркостью излучения, поэтому еще одной характеристикой цвета выступает сила излучения. Эта характеристика получила название светлота. В отличие от насыщенности, светлота определяется соотношением чистого цвета и черного цвета.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данных этих трех характеристик (цветовой тон, насыщенность и светлота) можно однозначно определить цвет в трехмерном пространстве.</w:t>
      </w:r>
    </w:p>
    <w:p w:rsidR="00261E70" w:rsidRPr="00261E70" w:rsidRDefault="00261E70" w:rsidP="00261E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70" w:rsidRPr="00261E70" w:rsidRDefault="00261E70" w:rsidP="00261E7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Цветовые модели.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однозначного определения цвета необходимо давать точные количественные оценки его качественных характеристик: цветового тона, насыщенности и светлоты. Кроме вышеуказанных характеристик, известно, что путем смешения трех основных цветов (красного, синего и зеленого) можно получить новые цвета. В этом случае новый цвет будет определяться по формуле </w:t>
      </w:r>
    </w:p>
    <w:p w:rsidR="00261E70" w:rsidRPr="00A33105" w:rsidRDefault="00261E70" w:rsidP="00261E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RGB</w:t>
      </w:r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spellEnd"/>
      <w:r w:rsidRPr="00A33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           (1)</w:t>
      </w:r>
    </w:p>
    <w:p w:rsidR="00261E70" w:rsidRPr="00261E70" w:rsidRDefault="00261E70" w:rsidP="00261E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интенсивность излучения красного цвета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61E70" w:rsidRPr="00261E70" w:rsidRDefault="00261E70" w:rsidP="00261E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излучения зеленого цвета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1E70" w:rsidRPr="00261E70" w:rsidRDefault="00261E70" w:rsidP="00261E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излучения синего цвета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формула (1) дает другой способ определения численной характеристики цвета. На основе получения цвета путем смешения основных цветов были построены различные цветовые модели.</w:t>
      </w:r>
    </w:p>
    <w:p w:rsidR="00261E70" w:rsidRPr="00A33105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E70" w:rsidRPr="00261E70" w:rsidRDefault="00261E70" w:rsidP="00261E7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Цветовой треугольник Максвелла.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первых моделей цветового пространства является цветовой треугольник. Значение цвета, определяемое по этому графику, учитывает в качестве характеристики цвета его цветность. Под цветностью цвета понимается его цветовой тон и насыщенность. Светлота не учитывается.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Координаты конкретного цвета в треугольнике Максвелла определяются по формулам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1.5pt" o:ole="">
            <v:imagedata r:id="rId9" o:title=""/>
          </v:shape>
          <o:OLEObject Type="Embed" ProgID="Equation.3" ShapeID="_x0000_i1025" DrawAspect="Content" ObjectID="_1528988364" r:id="rId10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61E7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40" w:dyaOrig="620">
          <v:shape id="_x0000_i1026" type="#_x0000_t75" style="width:1in;height:31.5pt" o:ole="">
            <v:imagedata r:id="rId11" o:title=""/>
          </v:shape>
          <o:OLEObject Type="Embed" ProgID="Equation.3" ShapeID="_x0000_i1026" DrawAspect="Content" ObjectID="_1528988365" r:id="rId12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61E7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20">
          <v:shape id="_x0000_i1027" type="#_x0000_t75" style="width:69.75pt;height:31.5pt" o:ole="">
            <v:imagedata r:id="rId13" o:title=""/>
          </v:shape>
          <o:OLEObject Type="Embed" ProgID="Equation.3" ShapeID="_x0000_i1027" DrawAspect="Content" ObjectID="_1528988366" r:id="rId14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(2)</w:t>
      </w:r>
    </w:p>
    <w:p w:rsidR="00261E70" w:rsidRPr="00261E70" w:rsidRDefault="00261E70" w:rsidP="00261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61E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261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61E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261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61E7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координаты красного, зеленого и синего цвета, нормированные к отрезку [0;1]. 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Максвелла представлен на рис. 1.</w:t>
      </w:r>
    </w:p>
    <w:p w:rsidR="00261E70" w:rsidRPr="00261E70" w:rsidRDefault="00261E70" w:rsidP="00261E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3019425" cy="2847975"/>
            <wp:effectExtent l="0" t="0" r="9525" b="9525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70" w:rsidRPr="00261E70" w:rsidRDefault="00261E70" w:rsidP="00261E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Рис.1. Цветовой треугольник Максвелла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 цвета могут быть получены путем смешения трех основных цветов. Ряд цветов уравнивается путем добавления к чистому цвету одного из основных. Соответственно один из параметров в формуле (1) будет иметь отрицательный знак.</w:t>
      </w:r>
    </w:p>
    <w:p w:rsidR="00261E70" w:rsidRPr="00A33105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E70" w:rsidRPr="00261E70" w:rsidRDefault="00261E70" w:rsidP="00261E7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Цветовой график.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нанести все возможные чистые спектральные цвета на цветовой треугольник Максвелла, то ряд из них с отрицательными параметрами по одному из основных цветов выйдет за пределы треугольника. В этом случае цветовой график принимает следующий вид (рис. 2).</w:t>
      </w:r>
    </w:p>
    <w:p w:rsidR="00261E70" w:rsidRPr="00261E70" w:rsidRDefault="00261E70" w:rsidP="00261E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2390775" cy="2085975"/>
            <wp:effectExtent l="0" t="0" r="9525" b="9525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70" w:rsidRPr="00261E70" w:rsidRDefault="00261E70" w:rsidP="00261E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Линия чистых спектральных цветов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70" w:rsidRPr="00261E70" w:rsidRDefault="00261E70" w:rsidP="00261E7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Цветовая система </w:t>
      </w:r>
      <w:r w:rsidRPr="00261E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 1964 г.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всех видимых цветов международной комиссией по освещению была предложена цветовая система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к данной системе основывается на линейных преобразованиях трех основных цветов в цвета, реально не существующие. Это позволило включить все видимые цвета в треугольную систему координат. На рис.3 изображена цветовая система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261E70" w:rsidRDefault="00261E70" w:rsidP="00261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2686050" cy="2952750"/>
            <wp:effectExtent l="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70" w:rsidRPr="00261E70" w:rsidRDefault="00261E70" w:rsidP="00261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3. Цветовая система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линия чистых видимых цветов, вписанная в систему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стандарте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52489—2005 прописаны формулы для определения координат цвета в колориметрической системе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261E70" w:rsidRDefault="00261E70" w:rsidP="00261E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22"/>
          <w:sz w:val="28"/>
          <w:szCs w:val="20"/>
          <w:lang w:eastAsia="ru-RU"/>
        </w:rPr>
        <w:object w:dxaOrig="2340" w:dyaOrig="540">
          <v:shape id="_x0000_i1028" type="#_x0000_t75" style="width:117pt;height:27pt" o:ole="">
            <v:imagedata r:id="rId18" o:title=""/>
          </v:shape>
          <o:OLEObject Type="Embed" ProgID="Equation.DSMT4" ShapeID="_x0000_i1028" DrawAspect="Content" ObjectID="_1528988367" r:id="rId19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(3)</w:t>
      </w:r>
    </w:p>
    <w:p w:rsidR="00261E70" w:rsidRPr="00261E70" w:rsidRDefault="00261E70" w:rsidP="00261E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22"/>
          <w:sz w:val="28"/>
          <w:szCs w:val="20"/>
          <w:lang w:eastAsia="ru-RU"/>
        </w:rPr>
        <w:object w:dxaOrig="2280" w:dyaOrig="540">
          <v:shape id="_x0000_i1029" type="#_x0000_t75" style="width:114pt;height:27pt" o:ole="">
            <v:imagedata r:id="rId20" o:title=""/>
          </v:shape>
          <o:OLEObject Type="Embed" ProgID="Equation.DSMT4" ShapeID="_x0000_i1029" DrawAspect="Content" ObjectID="_1528988368" r:id="rId21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(4)</w:t>
      </w:r>
    </w:p>
    <w:p w:rsidR="00261E70" w:rsidRPr="00261E70" w:rsidRDefault="00261E70" w:rsidP="00261E70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22"/>
          <w:sz w:val="28"/>
          <w:szCs w:val="20"/>
          <w:lang w:eastAsia="ru-RU"/>
        </w:rPr>
        <w:object w:dxaOrig="2299" w:dyaOrig="540">
          <v:shape id="_x0000_i1030" type="#_x0000_t75" style="width:114.75pt;height:27pt" o:ole="">
            <v:imagedata r:id="rId22" o:title=""/>
          </v:shape>
          <o:OLEObject Type="Embed" ProgID="Equation.DSMT4" ShapeID="_x0000_i1030" DrawAspect="Content" ObjectID="_1528988369" r:id="rId23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(5)</w:t>
      </w:r>
    </w:p>
    <w:p w:rsidR="00261E70" w:rsidRPr="00261E70" w:rsidRDefault="00261E70" w:rsidP="00261E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61E7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нормирующий коэффициент, значение которого рассчитывают по формуле </w:t>
      </w:r>
      <w:r w:rsidRPr="00261E70">
        <w:rPr>
          <w:rFonts w:ascii="Times New Roman" w:eastAsia="Times New Roman" w:hAnsi="Times New Roman" w:cs="Times New Roman"/>
          <w:position w:val="-48"/>
          <w:sz w:val="28"/>
          <w:szCs w:val="28"/>
          <w:lang w:eastAsia="ru-RU"/>
        </w:rPr>
        <w:object w:dxaOrig="2079" w:dyaOrig="800">
          <v:shape id="_x0000_i1031" type="#_x0000_t75" style="width:104.25pt;height:39.75pt" o:ole="">
            <v:imagedata r:id="rId24" o:title=""/>
          </v:shape>
          <o:OLEObject Type="Embed" ProgID="Equation.DSMT4" ShapeID="_x0000_i1031" DrawAspect="Content" ObjectID="_1528988370" r:id="rId25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1E70" w:rsidRPr="00261E70" w:rsidRDefault="00261E70" w:rsidP="00261E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80" w:dyaOrig="300">
          <v:shape id="_x0000_i1032" type="#_x0000_t75" style="width:29.25pt;height:15pt" o:ole="">
            <v:imagedata r:id="rId26" o:title=""/>
          </v:shape>
          <o:OLEObject Type="Embed" ProgID="Equation.DSMT4" ShapeID="_x0000_i1032" DrawAspect="Content" ObjectID="_1528988371" r:id="rId27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00" w:dyaOrig="300">
          <v:shape id="_x0000_i1033" type="#_x0000_t75" style="width:30pt;height:15pt" o:ole="">
            <v:imagedata r:id="rId28" o:title=""/>
          </v:shape>
          <o:OLEObject Type="Embed" ProgID="Equation.DSMT4" ShapeID="_x0000_i1033" DrawAspect="Content" ObjectID="_1528988372" r:id="rId29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60" w:dyaOrig="300">
          <v:shape id="_x0000_i1034" type="#_x0000_t75" style="width:27.75pt;height:15pt" o:ole="">
            <v:imagedata r:id="rId30" o:title=""/>
          </v:shape>
          <o:OLEObject Type="Embed" ProgID="Equation.DSMT4" ShapeID="_x0000_i1034" DrawAspect="Content" ObjectID="_1528988373" r:id="rId31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удельные координаты цвета для стандартного наблюдателя 1964 г.;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стандарте для различных длин волн;</w:t>
      </w:r>
    </w:p>
    <w:p w:rsidR="00261E70" w:rsidRPr="00261E70" w:rsidRDefault="00261E70" w:rsidP="00261E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A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спектральный лучистый поток, являющийся произведением относительного спектрального распределения энергии стандартного источника освещения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и спектрального коэффициента яркости</w:t>
      </w: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2"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или спектрального коэффициента отражения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2"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)) в зависимости от метода измерения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A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2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A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2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Координаты цветности в этой системе являются </w:t>
      </w:r>
      <w:r w:rsidRPr="00261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61E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 по формулам: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740" w:dyaOrig="580">
          <v:shape id="_x0000_i1035" type="#_x0000_t75" style="width:87pt;height:29.25pt" o:ole="">
            <v:imagedata r:id="rId32" o:title=""/>
          </v:shape>
          <o:OLEObject Type="Embed" ProgID="Equation.DSMT4" ShapeID="_x0000_i1035" DrawAspect="Content" ObjectID="_1528988374" r:id="rId33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(6)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760" w:dyaOrig="580">
          <v:shape id="_x0000_i1036" type="#_x0000_t75" style="width:88.5pt;height:29.25pt" o:ole="">
            <v:imagedata r:id="rId34" o:title=""/>
          </v:shape>
          <o:OLEObject Type="Embed" ProgID="Equation.DSMT4" ShapeID="_x0000_i1036" DrawAspect="Content" ObjectID="_1528988375" r:id="rId35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(7)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каждому цвету можно сопоставить координаты, однозначно его определяющие в цветовой системе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A33105" w:rsidRDefault="00261E70" w:rsidP="00261E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61E70" w:rsidRPr="00261E70" w:rsidRDefault="00261E70" w:rsidP="00261E7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Цветовая модель </w:t>
      </w:r>
      <w:proofErr w:type="spellStart"/>
      <w:r w:rsidRPr="00261E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CIELab</w:t>
      </w:r>
      <w:proofErr w:type="spellEnd"/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недостаткам системы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ее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неравноконтрастность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при одинаковых изменениях координат (одной или нескольких) контрастность цветов изменяется неодинаково. Для приведения системы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равноконтрастной были использованы нелинейные преобразования. В результате была разработана система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CIELab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распространенная и широко применимая на текущий момент модель цветового пространства.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стандарте 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52489</w:t>
      </w:r>
      <w:r w:rsidR="003D0B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3D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формулы для расчета координат в пространстве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116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/3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0,008856;(8)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L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903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0,008856;(9)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*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500 [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-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)];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(10)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*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200[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-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Z/Z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)];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(11)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 = 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1/3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0,008856;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 = 7,787(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+ 16/116для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0,008856;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 = 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1/3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0,008856;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 = 7,787(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+ 16/116для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0,008856;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 = 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1/3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0,008856;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 = 7,787 (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+ 16/116для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0,008856;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n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координаты цвета идеального рассеивателя для выбранного стандартного источника освещения, значения приведены в стандарте.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и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определяют цветность. </w:t>
      </w: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Координата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а*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описывает изменение цветности от зеленого (ось отрицательных значений координаты </w:t>
      </w:r>
      <w:r w:rsidRPr="002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a*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красного (ось положительных значений координаты </w:t>
      </w:r>
      <w:r w:rsidRPr="002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a*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2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b*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изменение цветности от синего (ось отрицательных значений координаты </w:t>
      </w:r>
      <w:r w:rsidRPr="002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b*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желтого (ось положительных значений координаты </w:t>
      </w:r>
      <w:r w:rsidRPr="00261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b*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Координата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* характеризует яркость или светлоту.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численного выражения характеристик цвета разработаны различные модели. Модель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CIELab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учитывать не только характеристики цветности, но и светлоты. Значение трех координат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*,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и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 полностью и однозначно идентифицируют цвет.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Параметр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(светлота) характеризует процент отражения света, поэтому его значение изменяется от 0 до 100%. 0% соответствует черному образцу, 100% - белому образцу. </w:t>
      </w: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Значения, лежащие в интервале от 0 до 100, соответствуют различным вариациям серого.</w:t>
      </w:r>
      <w:proofErr w:type="gramEnd"/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Параметр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характеризует оттенки </w:t>
      </w: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красного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/зеленого цветов. Положительное значение параметра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означает, что цвет имеет красный оттенок, отрицательное – зеленый оттенок. Значение равное 0 показывает, что цвет не имеет зеленой и красной составляющей и фактически определяется светлотой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Параметр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характеризует оттенки </w:t>
      </w:r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желтого</w:t>
      </w:r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/синего цветов. Положительное значение параметра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означает, что цвет имеет желтый оттенок, отрицательное – синий оттенок. Значение равное 0 показывает, что цвет не имеет зеленой и красной составляющей и фактически определяется светлотой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преимуществам системы </w:t>
      </w:r>
      <w:proofErr w:type="spellStart"/>
      <w:proofErr w:type="gramStart"/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CIELab</w:t>
      </w:r>
      <w:proofErr w:type="spellEnd"/>
      <w:proofErr w:type="gramEnd"/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безусловно можно отнести равномерность шкал цветности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*.</w:t>
      </w:r>
    </w:p>
    <w:p w:rsidR="00261E70" w:rsidRPr="00261E70" w:rsidRDefault="00261E70" w:rsidP="00261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Заметим, что ГОСТ Р 52489 – 2005</w:t>
      </w:r>
      <w:r w:rsidR="006E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согласуется с международным стандартом 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1931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XYZ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HunterL</w:t>
      </w:r>
      <w:proofErr w:type="spellEnd"/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bVersusCIE</w:t>
      </w:r>
      <w:proofErr w:type="spellEnd"/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1976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*; -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TheCIEDE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Color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DifferenceFormula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ImplementationNotes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SupplementaryTestData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0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MathematicalObservations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все виды колориметрических измерений.</w:t>
      </w:r>
    </w:p>
    <w:p w:rsidR="00261E70" w:rsidRPr="00A33105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261E70" w:rsidRPr="00261E70" w:rsidRDefault="00261E70" w:rsidP="00261E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измерения цвета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52662</w:t>
      </w:r>
      <w:r w:rsidR="00BA0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2006 регламентирует процедуру измерения цвета. В соответствии с этим стандартом одним из способов определения координат цвета является измерение спектральных фотометрических характеристик с помощью спектрофотометра и расчет на основе полученных значений координат цвета (формулы (3)-(5)). Выбор способов измерения и стандартных источников освещения также отражен в данном стандарте.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спектрофотометр СФ-46. Относительная погрешность измерения составляет 0,1%, что меньше определенной в стандарте предельной величины 0,2%. Для видимого спектра абсолютная погрешность в видимом спектральном диапазоне не превосходит установленного в стандарте значения 0,001.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ряд испытаний на спектрофотометре СФ-46 для определения воспроизводимости методики. Для каждой длины волны в диапазоне от 380 до 730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шагом в 10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было произведено 12 серий независимых измерений фотометрических характеристик типичного образца. Всего было произведено 432 измерения. По полученным данным были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рассчитаны средние значения (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), 95 %-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доверительные интервалы для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1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0,95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interval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выявлены выбросы (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extremes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 (рис. 4).</w:t>
      </w:r>
    </w:p>
    <w:p w:rsidR="00261E70" w:rsidRPr="00261E70" w:rsidRDefault="00261E70" w:rsidP="00261E7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076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70" w:rsidRPr="00261E70" w:rsidRDefault="00261E70" w:rsidP="00261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4. Исследование воспроизводимости: средние значения и выбросы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рисунка, всего было выявлено 3 выброса (менее 0,7 % от общего числа измерений)</w:t>
      </w:r>
      <w:r w:rsidR="0093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длин волн 380, 540 и 550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была исследована согласованность данных измерений с нормальным законом при помощи теста Шапиро-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Уилка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5).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3267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70" w:rsidRPr="00261E70" w:rsidRDefault="00261E70" w:rsidP="00261E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5. Проверка гипотезы о нормальном распределении для данных СФ-46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исследования было выявлено, что статистика Шапиро-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Уилка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значения от 0,6966 (510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0,9572 (610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этом на уровне значимости 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99" w:dyaOrig="340">
          <v:shape id="_x0000_i1037" type="#_x0000_t75" style="width:50.25pt;height:17.25pt" o:ole="">
            <v:imagedata r:id="rId38" o:title=""/>
          </v:shape>
          <o:OLEObject Type="Embed" ProgID="Equation.3" ShapeID="_x0000_i1037" DrawAspect="Content" ObjectID="_1528988376" r:id="rId39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гипотеза нормальности распределения подтверждается для 91,7 % выборок из рассматриваемого диапазона. Таким образом, можно сделать вывод, что практически все измеренные характеристики (более 99,3 %) случайно рассеиваются в узком интервале и отличаются от среднего значения не более чем на 3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отклонения.</w:t>
      </w:r>
    </w:p>
    <w:p w:rsidR="00261E70" w:rsidRPr="00261E70" w:rsidRDefault="00261E70" w:rsidP="00261E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цветовых различий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цветовым характеристика можно сопоставить числовые значения в различных цветовых пространствах, соответственно, с помощью этих числовых значений можно вычислить и цветовое различие разных представленных образцов.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определения цветовых различий описаны в стандарте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52490</w:t>
      </w:r>
      <w:r w:rsidR="000015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2005. Описанные в стандарте способы основаны на Евклидовой метрике. Полное цветовое различие между двумя цветами </w:t>
      </w:r>
      <w:r w:rsidRPr="00261E70">
        <w:rPr>
          <w:rFonts w:ascii="Calibri" w:eastAsia="Times New Roman" w:hAnsi="Calibri" w:cs="Times New Roman"/>
          <w:i/>
          <w:iCs/>
          <w:position w:val="-10"/>
          <w:lang w:eastAsia="ru-RU"/>
        </w:rPr>
        <w:object w:dxaOrig="460" w:dyaOrig="340">
          <v:shape id="_x0000_i1038" type="#_x0000_t75" style="width:23.25pt;height:17.25pt" o:ole="">
            <v:imagedata r:id="rId40" o:title=""/>
          </v:shape>
          <o:OLEObject Type="Embed" ProgID="Equation.DSMT4" ShapeID="_x0000_i1038" DrawAspect="Content" ObjectID="_1528988377" r:id="rId41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</w:t>
      </w:r>
    </w:p>
    <w:p w:rsidR="00261E70" w:rsidRPr="00261E70" w:rsidRDefault="00261E70" w:rsidP="00261E7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70">
        <w:rPr>
          <w:rFonts w:ascii="Calibri" w:eastAsia="Times New Roman" w:hAnsi="Calibri" w:cs="Times New Roman"/>
          <w:position w:val="-10"/>
          <w:lang w:eastAsia="ru-RU"/>
        </w:rPr>
        <w:object w:dxaOrig="3000" w:dyaOrig="340">
          <v:shape id="_x0000_i1039" type="#_x0000_t75" style="width:153pt;height:17.25pt" o:ole="">
            <v:imagedata r:id="rId42" o:title=""/>
          </v:shape>
          <o:OLEObject Type="Embed" ProgID="Equation.DSMT4" ShapeID="_x0000_i1039" DrawAspect="Content" ObjectID="_1528988378" r:id="rId43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E70">
        <w:rPr>
          <w:rFonts w:ascii="Calibri" w:eastAsia="Times New Roman" w:hAnsi="Calibri" w:cs="Times New Roman"/>
          <w:lang w:eastAsia="ru-RU"/>
        </w:rPr>
        <w:t xml:space="preserve">     </w:t>
      </w:r>
      <w:r w:rsidRPr="00261E70">
        <w:rPr>
          <w:rFonts w:ascii="Calibri" w:eastAsia="Times New Roman" w:hAnsi="Calibri" w:cs="Times New Roman"/>
          <w:lang w:eastAsia="ru-RU"/>
        </w:rPr>
        <w:tab/>
        <w:t xml:space="preserve">       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(12)</w:t>
      </w:r>
    </w:p>
    <w:p w:rsidR="00261E70" w:rsidRPr="00261E70" w:rsidRDefault="00261E70" w:rsidP="00261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180" w:dyaOrig="340">
          <v:shape id="_x0000_i1040" type="#_x0000_t75" style="width:59.25pt;height:17.25pt" o:ole="">
            <v:imagedata r:id="rId44" o:title=""/>
          </v:shape>
          <o:OLEObject Type="Embed" ProgID="Equation.DSMT4" ShapeID="_x0000_i1040" DrawAspect="Content" ObjectID="_1528988379" r:id="rId45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(13)</w:t>
      </w:r>
    </w:p>
    <w:p w:rsidR="00261E70" w:rsidRPr="00261E70" w:rsidRDefault="00261E70" w:rsidP="00261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1180" w:dyaOrig="340">
          <v:shape id="_x0000_i1041" type="#_x0000_t75" style="width:59.25pt;height:17.25pt" o:ole="">
            <v:imagedata r:id="rId46" o:title=""/>
          </v:shape>
          <o:OLEObject Type="Embed" ProgID="Equation.DSMT4" ShapeID="_x0000_i1041" DrawAspect="Content" ObjectID="_1528988380" r:id="rId47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(14)</w:t>
      </w:r>
    </w:p>
    <w:p w:rsidR="00261E70" w:rsidRPr="00261E70" w:rsidRDefault="00261E70" w:rsidP="00261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1140" w:dyaOrig="340">
          <v:shape id="_x0000_i1042" type="#_x0000_t75" style="width:60pt;height:17.25pt" o:ole="">
            <v:imagedata r:id="rId48" o:title=""/>
          </v:shape>
          <o:OLEObject Type="Embed" ProgID="Equation.DSMT4" ShapeID="_x0000_i1042" DrawAspect="Content" ObjectID="_1528988381" r:id="rId49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(15)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Воспринимаемые различия в светлоте между испытуемым образцом и образцом сравнения определяют по формуле</w:t>
      </w:r>
    </w:p>
    <w:p w:rsidR="00261E70" w:rsidRPr="00261E70" w:rsidRDefault="00261E70" w:rsidP="00261E70">
      <w:pPr>
        <w:spacing w:after="0" w:line="36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position w:val="-10"/>
          <w:sz w:val="28"/>
          <w:szCs w:val="28"/>
          <w:lang w:val="en-US" w:eastAsia="ru-RU"/>
        </w:rPr>
        <w:object w:dxaOrig="1180" w:dyaOrig="340">
          <v:shape id="_x0000_i1043" type="#_x0000_t75" style="width:59.25pt;height:17.25pt" o:ole="">
            <v:imagedata r:id="rId50" o:title=""/>
          </v:shape>
          <o:OLEObject Type="Embed" ProgID="Equation.DSMT4" ShapeID="_x0000_i1043" DrawAspect="Content" ObjectID="_1528988382" r:id="rId51"/>
        </w:objec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     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(16)</w:t>
      </w:r>
    </w:p>
    <w:p w:rsidR="00261E70" w:rsidRPr="00261E70" w:rsidRDefault="00261E70" w:rsidP="00261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в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чистоте цвета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испытуемым образцом и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образцом сравнения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 формуле</w:t>
      </w:r>
    </w:p>
    <w:p w:rsidR="00261E70" w:rsidRPr="00261E70" w:rsidRDefault="00261E70" w:rsidP="00261E70">
      <w:pPr>
        <w:shd w:val="clear" w:color="auto" w:fill="FFFFFF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ru-RU"/>
        </w:rPr>
        <w:object w:dxaOrig="1700" w:dyaOrig="360">
          <v:shape id="_x0000_i1044" type="#_x0000_t75" style="width:84.75pt;height:18pt" o:ole="">
            <v:imagedata r:id="rId52" o:title=""/>
          </v:shape>
          <o:OLEObject Type="Embed" ProgID="Equation.DSMT4" ShapeID="_x0000_i1044" DrawAspect="Content" ObjectID="_1528988383" r:id="rId53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(17)</w:t>
      </w:r>
    </w:p>
    <w:p w:rsidR="00261E70" w:rsidRPr="00261E70" w:rsidRDefault="00261E70" w:rsidP="00261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61E7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80" w:dyaOrig="360">
          <v:shape id="_x0000_i1045" type="#_x0000_t75" style="width:24pt;height:18pt" o:ole="">
            <v:imagedata r:id="rId54" o:title=""/>
          </v:shape>
          <o:OLEObject Type="Embed" ProgID="Equation.DSMT4" ShapeID="_x0000_i1045" DrawAspect="Content" ObjectID="_1528988384" r:id="rId55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чистота цвета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испытуемого образца, рассчитываемая по формуле</w:t>
      </w:r>
    </w:p>
    <w:p w:rsidR="00261E70" w:rsidRPr="00261E70" w:rsidRDefault="00261E70" w:rsidP="00261E70">
      <w:pPr>
        <w:shd w:val="clear" w:color="auto" w:fill="FFFFFF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80" w:dyaOrig="360">
          <v:shape id="_x0000_i1046" type="#_x0000_t75" style="width:89.25pt;height:18pt" o:ole="">
            <v:imagedata r:id="rId56" o:title=""/>
          </v:shape>
          <o:OLEObject Type="Embed" ProgID="Equation.DSMT4" ShapeID="_x0000_i1046" DrawAspect="Content" ObjectID="_1528988385" r:id="rId57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      (18)</w:t>
      </w:r>
    </w:p>
    <w:p w:rsidR="00261E70" w:rsidRPr="00261E70" w:rsidRDefault="00261E70" w:rsidP="00261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iCs/>
          <w:position w:val="-12"/>
          <w:sz w:val="28"/>
          <w:szCs w:val="28"/>
          <w:lang w:eastAsia="ru-RU"/>
        </w:rPr>
        <w:object w:dxaOrig="480" w:dyaOrig="360">
          <v:shape id="_x0000_i1047" type="#_x0000_t75" style="width:24pt;height:18pt" o:ole="">
            <v:imagedata r:id="rId58" o:title=""/>
          </v:shape>
          <o:OLEObject Type="Embed" ProgID="Equation.DSMT4" ShapeID="_x0000_i1047" DrawAspect="Content" ObjectID="_1528988386" r:id="rId59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чистота цвета для образца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сравнения, рассчитываемая по формуле</w:t>
      </w:r>
    </w:p>
    <w:p w:rsidR="00261E70" w:rsidRPr="00261E70" w:rsidRDefault="00261E70" w:rsidP="00261E70">
      <w:pPr>
        <w:shd w:val="clear" w:color="auto" w:fill="FFFFFF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800" w:dyaOrig="360">
          <v:shape id="_x0000_i1048" type="#_x0000_t75" style="width:90pt;height:18pt" o:ole="">
            <v:imagedata r:id="rId60" o:title=""/>
          </v:shape>
          <o:OLEObject Type="Embed" ProgID="Equation.DSMT4" ShapeID="_x0000_i1048" DrawAspect="Content" ObjectID="_1528988387" r:id="rId61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(19)</w:t>
      </w:r>
    </w:p>
    <w:p w:rsidR="00261E70" w:rsidRPr="00261E70" w:rsidRDefault="00261E70" w:rsidP="00261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в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цветовом тоне </w:t>
      </w:r>
      <w:r w:rsidRPr="00261E70">
        <w:rPr>
          <w:rFonts w:ascii="Times New Roman" w:eastAsia="Times New Roman" w:hAnsi="Times New Roman" w:cs="Times New Roman"/>
          <w:iCs/>
          <w:position w:val="-10"/>
          <w:sz w:val="28"/>
          <w:szCs w:val="28"/>
          <w:lang w:eastAsia="ru-RU"/>
        </w:rPr>
        <w:object w:dxaOrig="499" w:dyaOrig="340">
          <v:shape id="_x0000_i1049" type="#_x0000_t75" style="width:25.5pt;height:17.25pt" o:ole="">
            <v:imagedata r:id="rId62" o:title=""/>
          </v:shape>
          <o:OLEObject Type="Embed" ProgID="Equation.DSMT4" ShapeID="_x0000_i1049" DrawAspect="Content" ObjectID="_1528988388" r:id="rId63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испытуемым образцом и </w:t>
      </w:r>
      <w:r w:rsidRPr="0026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образцом сравнения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 формуле</w:t>
      </w:r>
    </w:p>
    <w:p w:rsidR="00261E70" w:rsidRPr="00261E70" w:rsidRDefault="00261E70" w:rsidP="00261E70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760" w:dyaOrig="340">
          <v:shape id="_x0000_i1050" type="#_x0000_t75" style="width:188.25pt;height:17.25pt" o:ole="">
            <v:imagedata r:id="rId64" o:title=""/>
          </v:shape>
          <o:OLEObject Type="Embed" ProgID="Equation.DSMT4" ShapeID="_x0000_i1050" DrawAspect="Content" ObjectID="_1528988389" r:id="rId65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(20)</w:t>
      </w:r>
    </w:p>
    <w:p w:rsidR="00261E70" w:rsidRPr="00261E70" w:rsidRDefault="00261E70" w:rsidP="00261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</w:t>
      </w:r>
      <w:r w:rsidRPr="00261E70">
        <w:rPr>
          <w:rFonts w:ascii="Times New Roman" w:eastAsia="Times New Roman" w:hAnsi="Times New Roman" w:cs="Times New Roman"/>
          <w:iCs/>
          <w:position w:val="-10"/>
          <w:sz w:val="28"/>
          <w:szCs w:val="28"/>
          <w:lang w:eastAsia="ru-RU"/>
        </w:rPr>
        <w:object w:dxaOrig="720" w:dyaOrig="300">
          <v:shape id="_x0000_i1051" type="#_x0000_t75" style="width:36pt;height:15pt" o:ole="">
            <v:imagedata r:id="rId66" o:title=""/>
          </v:shape>
          <o:OLEObject Type="Embed" ProgID="Equation.DSMT4" ShapeID="_x0000_i1051" DrawAspect="Content" ObjectID="_1528988390" r:id="rId67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00" w:dyaOrig="340">
          <v:shape id="_x0000_i1052" type="#_x0000_t75" style="width:75pt;height:17.25pt" o:ole="">
            <v:imagedata r:id="rId68" o:title=""/>
          </v:shape>
          <o:OLEObject Type="Embed" ProgID="Equation.DSMT4" ShapeID="_x0000_i1052" DrawAspect="Content" ObjectID="_1528988391" r:id="rId69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E70">
        <w:rPr>
          <w:rFonts w:ascii="Times New Roman" w:eastAsia="Times New Roman" w:hAnsi="Times New Roman" w:cs="Times New Roman"/>
          <w:iCs/>
          <w:position w:val="-10"/>
          <w:sz w:val="28"/>
          <w:szCs w:val="28"/>
          <w:lang w:eastAsia="ru-RU"/>
        </w:rPr>
        <w:object w:dxaOrig="720" w:dyaOrig="300">
          <v:shape id="_x0000_i1053" type="#_x0000_t75" style="width:36pt;height:15pt" o:ole="">
            <v:imagedata r:id="rId70" o:title=""/>
          </v:shape>
          <o:OLEObject Type="Embed" ProgID="Equation.DSMT4" ShapeID="_x0000_i1053" DrawAspect="Content" ObjectID="_1528988392" r:id="rId71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480" w:dyaOrig="340">
          <v:shape id="_x0000_i1054" type="#_x0000_t75" style="width:74.25pt;height:17.25pt" o:ole="">
            <v:imagedata r:id="rId72" o:title=""/>
          </v:shape>
          <o:OLEObject Type="Embed" ProgID="Equation.DSMT4" ShapeID="_x0000_i1054" DrawAspect="Content" ObjectID="_1528988393" r:id="rId73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различия определяются для координат цвета в системе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CIELab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A33105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E70" w:rsidRPr="00261E70" w:rsidRDefault="00261E70" w:rsidP="00261E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давности выполнения реквизитов документов с использованием цветовых характеристик</w:t>
      </w:r>
    </w:p>
    <w:p w:rsidR="00261E70" w:rsidRPr="00261E70" w:rsidRDefault="00261E70" w:rsidP="00261E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для множества естественных процессов (например, радиоактивный распад изотопов) будем отталкиваться от предположения, что выцветание цветовых штрихов может быть описано уравнением степенной функции вида</w:t>
      </w:r>
    </w:p>
    <w:p w:rsidR="00261E70" w:rsidRPr="00261E70" w:rsidRDefault="00261E70" w:rsidP="00261E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120" w:dyaOrig="380">
          <v:shape id="_x0000_i1055" type="#_x0000_t75" style="width:56.25pt;height:18.75pt" o:ole="">
            <v:imagedata r:id="rId74" o:title=""/>
          </v:shape>
          <o:OLEObject Type="Embed" ProgID="Equation.3" ShapeID="_x0000_i1055" DrawAspect="Content" ObjectID="_1528988394" r:id="rId75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(21)</w:t>
      </w:r>
    </w:p>
    <w:p w:rsidR="00261E70" w:rsidRPr="00261E70" w:rsidRDefault="00261E70" w:rsidP="00261E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39" w:dyaOrig="420">
          <v:shape id="_x0000_i1056" type="#_x0000_t75" style="width:96.75pt;height:21pt" o:ole="">
            <v:imagedata r:id="rId76" o:title=""/>
          </v:shape>
          <o:OLEObject Type="Embed" ProgID="Equation.3" ShapeID="_x0000_i1056" DrawAspect="Content" ObjectID="_1528988395" r:id="rId77"/>
        </w:object>
      </w:r>
      <w:r w:rsidR="0000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обобщенный показатель различий в цвете и светлоте между образцами, </w:t>
      </w:r>
      <w:r w:rsidRPr="00261E7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320" w:dyaOrig="279">
          <v:shape id="_x0000_i1057" type="#_x0000_t75" style="width:15.75pt;height:14.25pt" o:ole="">
            <v:imagedata r:id="rId78" o:title=""/>
          </v:shape>
          <o:OLEObject Type="Embed" ProgID="Equation.3" ShapeID="_x0000_i1057" DrawAspect="Content" ObjectID="_1528988396" r:id="rId79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образца.</w:t>
      </w:r>
    </w:p>
    <w:p w:rsidR="00261E70" w:rsidRPr="00261E70" w:rsidRDefault="00261E70" w:rsidP="00261E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экспериментальной проверки данной гипотезы в соответствии с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52490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было рассмотрено изменение цветовых характеристик штемпельной краски «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Trodat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период с марта 2011 г. по август 2013 г. На основе метода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Левенберга-Марквардта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найдена аппроксимирующая функция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39" w:dyaOrig="420">
          <v:shape id="_x0000_i1058" type="#_x0000_t75" style="width:122.25pt;height:21pt" o:ole="">
            <v:imagedata r:id="rId80" o:title=""/>
          </v:shape>
          <o:OLEObject Type="Embed" ProgID="Equation.3" ShapeID="_x0000_i1058" DrawAspect="Content" ObjectID="_1528988397" r:id="rId81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коэффициентом корреляции 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300" w:dyaOrig="340">
          <v:shape id="_x0000_i1059" type="#_x0000_t75" style="width:65.25pt;height:17.25pt" o:ole="">
            <v:imagedata r:id="rId82" o:title=""/>
          </v:shape>
          <o:OLEObject Type="Embed" ProgID="Equation.3" ShapeID="_x0000_i1059" DrawAspect="Content" ObjectID="_1528988398" r:id="rId83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E70" w:rsidRPr="00261E70" w:rsidRDefault="00261E70" w:rsidP="00261E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781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70" w:rsidRPr="00261E70" w:rsidRDefault="00261E70" w:rsidP="00261E7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6. Аппроксимация данных степенной функцией</w:t>
      </w:r>
    </w:p>
    <w:p w:rsidR="00261E70" w:rsidRPr="00261E70" w:rsidRDefault="00261E70" w:rsidP="00261E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Высокое значение коэффициента корреляции подтверждает</w:t>
      </w:r>
      <w:r w:rsidR="0084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функциональной зависимости (21), что позволяет с достаточно высокой точностью определять возраст документов, реквизиты в которых выполнены штемпельными красками, цветными пастами и чернилами для ручек, а также другими материалами письма.</w:t>
      </w:r>
    </w:p>
    <w:p w:rsidR="00261E70" w:rsidRPr="00261E70" w:rsidRDefault="00261E70" w:rsidP="00261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расчетов цветовых параметров готовились пробы в виде экстрактов различных материалов письма по общепринятой технике: проводилась экстракция вырезов штрихов в органических растворителях с последующей спектрофотометрией в видимой области спектра.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при достаточной степени экстракции красящих веществ реквизитов документов, пробы можно получить методом влажного копирования с использованием адсорбента, смоченного растворителем, подобранным для соответствующего типа красящего вещества экспериментально, с дальнейшей повторной экстракцией красящего вещества, имеющегося на адсорбенте, и последующим определением величин цветового различия с применением метода спектрофотометрии.  </w:t>
      </w:r>
    </w:p>
    <w:p w:rsidR="00261E70" w:rsidRPr="00261E70" w:rsidRDefault="00261E70" w:rsidP="00261E7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61E70" w:rsidRPr="00261E70" w:rsidRDefault="00261E70" w:rsidP="00261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</w:t>
      </w:r>
    </w:p>
    <w:p w:rsidR="00261E70" w:rsidRPr="00261E70" w:rsidRDefault="00261E70" w:rsidP="00261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70" w:rsidRPr="00261E70" w:rsidRDefault="00261E70" w:rsidP="00261E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является объективной характеристикой объекта, характеризующийся спектром светового потока прошедшего через этот объект или отраженного от него.</w:t>
      </w:r>
    </w:p>
    <w:p w:rsidR="00261E70" w:rsidRPr="00261E70" w:rsidRDefault="00261E70" w:rsidP="00261E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Числовые значения характеристик цвета (цветности и светлоты) могут быть определены в различных цветовых пространствах. Наиболее распространенным цветовым пространством является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CIELab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рекомендованное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комиссией по освещению и регламентируемое стандартами ИСО 7724-1:1984 «Лаки и краски. Колориметрия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(ISO 7724-1:1984 «Paints and varnishes -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Colorimetry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Part 1: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Principles»).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числовых характеристик цвета в пространстве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CIELab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  определяют цвет. Отсутствие в стандартах указаний на природу измеряемых объектов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свидетельствует о том, что описанная в них методика измерения цвета может применяться без потери точности для любых (!) колориметрических измерений.</w:t>
      </w:r>
    </w:p>
    <w:p w:rsidR="00261E70" w:rsidRPr="00261E70" w:rsidRDefault="00261E70" w:rsidP="00261E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цвета регламентируется стандартом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52662</w:t>
      </w:r>
      <w:r w:rsidR="00845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2006. Проведенные исследования измерений цвета на спектрофотометре   СФ-46 позволяют сделать вывод о том, что при многократном измерении характеристик цвета одного и того же объекта, получаемые числовые значения укладываются в погрешность используемых приборов при каждом опыте.  При этом воспроизводимость методики измерений цветовых характеристик штрихов (материалов письма различных типов)</w:t>
      </w:r>
      <w:r w:rsidRPr="00261E7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полностью соответствует правилу «трёх сигм» (критические отклонения от среднего встречаются не чаще, чем в 0,7 % случаев). Кроме того, в ходе исследования была подтверждена гипотеза о нормальном распределении измеряемых величин: при увеличении числа измерений, точность результата возрастает.</w:t>
      </w:r>
    </w:p>
    <w:p w:rsidR="00261E70" w:rsidRPr="00261E70" w:rsidRDefault="00261E70" w:rsidP="00261E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Числовые значения характеристик цвета в цветовом пространстве </w:t>
      </w:r>
      <w:proofErr w:type="spellStart"/>
      <w:r w:rsidRPr="00261E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CIELab</w:t>
      </w:r>
      <w:proofErr w:type="spell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вычислить различия между цветами. Способы определения цветовых различий регламентируются стандартом ГОСТ </w:t>
      </w: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52490—2005. В связи с этим, различие между цветами можно считать объективной величиной.</w:t>
      </w:r>
    </w:p>
    <w:p w:rsidR="00261E70" w:rsidRPr="00261E70" w:rsidRDefault="00261E70" w:rsidP="00261E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было подтверждено существование функциональной зависимости между отношением координат цвета и возрастом нанесения штрихов с высоким коэффициентом корреляции   (</w:t>
      </w:r>
      <w:r w:rsidRPr="00261E7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99" w:dyaOrig="340">
          <v:shape id="_x0000_i1060" type="#_x0000_t75" style="width:50.25pt;height:17.25pt" o:ole="">
            <v:imagedata r:id="rId85" o:title=""/>
          </v:shape>
          <o:OLEObject Type="Embed" ProgID="Equation.3" ShapeID="_x0000_i1060" DrawAspect="Content" ObjectID="_1528988399" r:id="rId86"/>
        </w:object>
      </w:r>
      <w:r w:rsidRPr="00261E7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посредством которой становится возможным определение давности выполнения реквизитов документов, выполненных красящими веществами, обладающих достаточным экстрагирующим потенциалом для определения цветовых параметров инструментально-расчетными методами.</w:t>
      </w:r>
      <w:proofErr w:type="gramEnd"/>
    </w:p>
    <w:p w:rsidR="00261E70" w:rsidRPr="00261E70" w:rsidRDefault="00261E70" w:rsidP="00261E7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D553C" w:rsidRDefault="00CD553C"/>
    <w:sectPr w:rsidR="00CD553C" w:rsidSect="007D4A50">
      <w:headerReference w:type="default" r:id="rId87"/>
      <w:pgSz w:w="11906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7B" w:rsidRDefault="00F9067B">
      <w:pPr>
        <w:spacing w:after="0" w:line="240" w:lineRule="auto"/>
      </w:pPr>
      <w:r>
        <w:separator/>
      </w:r>
    </w:p>
  </w:endnote>
  <w:endnote w:type="continuationSeparator" w:id="0">
    <w:p w:rsidR="00F9067B" w:rsidRDefault="00F9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7B" w:rsidRDefault="00F9067B">
      <w:pPr>
        <w:spacing w:after="0" w:line="240" w:lineRule="auto"/>
      </w:pPr>
      <w:r>
        <w:separator/>
      </w:r>
    </w:p>
  </w:footnote>
  <w:footnote w:type="continuationSeparator" w:id="0">
    <w:p w:rsidR="00F9067B" w:rsidRDefault="00F9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71" w:rsidRDefault="00261E70" w:rsidP="00407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32D">
      <w:rPr>
        <w:rStyle w:val="a5"/>
        <w:noProof/>
      </w:rPr>
      <w:t>8</w:t>
    </w:r>
    <w:r>
      <w:rPr>
        <w:rStyle w:val="a5"/>
      </w:rPr>
      <w:fldChar w:fldCharType="end"/>
    </w:r>
  </w:p>
  <w:p w:rsidR="00630371" w:rsidRDefault="00F906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916"/>
    <w:multiLevelType w:val="multilevel"/>
    <w:tmpl w:val="D44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FEC6172"/>
    <w:multiLevelType w:val="hybridMultilevel"/>
    <w:tmpl w:val="3880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5EC"/>
    <w:rsid w:val="000C560B"/>
    <w:rsid w:val="00261E70"/>
    <w:rsid w:val="002D054B"/>
    <w:rsid w:val="00325C6A"/>
    <w:rsid w:val="003D0BAE"/>
    <w:rsid w:val="006E732D"/>
    <w:rsid w:val="0084594E"/>
    <w:rsid w:val="00937EE0"/>
    <w:rsid w:val="00A33105"/>
    <w:rsid w:val="00BA058A"/>
    <w:rsid w:val="00CD553C"/>
    <w:rsid w:val="00F44AA1"/>
    <w:rsid w:val="00F9067B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E70"/>
  </w:style>
  <w:style w:type="character" w:styleId="a5">
    <w:name w:val="page number"/>
    <w:basedOn w:val="a0"/>
    <w:rsid w:val="00261E70"/>
  </w:style>
  <w:style w:type="paragraph" w:styleId="a6">
    <w:name w:val="Balloon Text"/>
    <w:basedOn w:val="a"/>
    <w:link w:val="a7"/>
    <w:uiPriority w:val="99"/>
    <w:semiHidden/>
    <w:unhideWhenUsed/>
    <w:rsid w:val="0026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E70"/>
  </w:style>
  <w:style w:type="character" w:styleId="a5">
    <w:name w:val="page number"/>
    <w:basedOn w:val="a0"/>
    <w:rsid w:val="00261E70"/>
  </w:style>
  <w:style w:type="paragraph" w:styleId="a6">
    <w:name w:val="Balloon Text"/>
    <w:basedOn w:val="a"/>
    <w:link w:val="a7"/>
    <w:uiPriority w:val="99"/>
    <w:semiHidden/>
    <w:unhideWhenUsed/>
    <w:rsid w:val="0026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png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1.jpeg"/><Relationship Id="rId51" Type="http://schemas.openxmlformats.org/officeDocument/2006/relationships/oleObject" Target="embeddings/oleObject19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2553</Words>
  <Characters>14557</Characters>
  <Application>Microsoft Office Word</Application>
  <DocSecurity>0</DocSecurity>
  <Lines>121</Lines>
  <Paragraphs>34</Paragraphs>
  <ScaleCrop>false</ScaleCrop>
  <Company/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Krim</dc:creator>
  <cp:keywords/>
  <dc:description/>
  <cp:lastModifiedBy>PHONOSKOP</cp:lastModifiedBy>
  <cp:revision>11</cp:revision>
  <dcterms:created xsi:type="dcterms:W3CDTF">2015-04-06T09:20:00Z</dcterms:created>
  <dcterms:modified xsi:type="dcterms:W3CDTF">2016-07-02T15:12:00Z</dcterms:modified>
</cp:coreProperties>
</file>