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5F" w:rsidRDefault="00DF125F" w:rsidP="00DF125F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DF125F" w:rsidRDefault="00DF125F" w:rsidP="00DF125F">
      <w:pPr>
        <w:pStyle w:val="1"/>
        <w:jc w:val="center"/>
        <w:rPr>
          <w:b/>
          <w:sz w:val="32"/>
          <w:szCs w:val="32"/>
        </w:rPr>
      </w:pPr>
      <w:r>
        <w:rPr>
          <w:sz w:val="24"/>
          <w:szCs w:val="24"/>
        </w:rPr>
        <w:t>ЭКСПЕРТНОЕ УЧРЕЖДЕНИЕ</w:t>
      </w:r>
    </w:p>
    <w:p w:rsidR="00DF125F" w:rsidRDefault="00DF125F" w:rsidP="00DF125F">
      <w:pPr>
        <w:pStyle w:val="1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"ВОРОНЕЖСКИЙ ЦЕНТР ЭКСПЕРТИЗЫ"</w:t>
      </w:r>
    </w:p>
    <w:p w:rsidR="00DF125F" w:rsidRDefault="00DF125F" w:rsidP="00DF125F">
      <w:pPr>
        <w:pStyle w:val="1"/>
        <w:jc w:val="center"/>
        <w:rPr>
          <w:b/>
          <w:sz w:val="16"/>
          <w:szCs w:val="16"/>
        </w:rPr>
      </w:pPr>
    </w:p>
    <w:p w:rsidR="00DF125F" w:rsidRPr="00CF4C97" w:rsidRDefault="00DF125F" w:rsidP="00DF125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394036 г. Воронеж, ул. Орджоникидзе 10/12</w:t>
      </w:r>
      <w:r w:rsidRPr="00CF4C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F4C97">
        <w:rPr>
          <w:rFonts w:ascii="Times New Roman" w:hAnsi="Times New Roman" w:cs="Times New Roman"/>
          <w:sz w:val="24"/>
          <w:szCs w:val="24"/>
        </w:rPr>
        <w:t xml:space="preserve"> тел.(473)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C97">
        <w:rPr>
          <w:rFonts w:ascii="Times New Roman" w:hAnsi="Times New Roman" w:cs="Times New Roman"/>
          <w:sz w:val="24"/>
          <w:szCs w:val="24"/>
        </w:rPr>
        <w:t>290-31-46, 255-17-83(факс)</w:t>
      </w:r>
    </w:p>
    <w:p w:rsidR="00DF125F" w:rsidRPr="00DF125F" w:rsidRDefault="00CE66B5" w:rsidP="00DF125F">
      <w:pPr>
        <w:pStyle w:val="1"/>
        <w:pBdr>
          <w:bottom w:val="single" w:sz="8" w:space="1" w:color="000000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5" w:history="1">
        <w:r w:rsidR="00DF125F" w:rsidRPr="00CF4C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125F" w:rsidRPr="00DF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F125F" w:rsidRPr="00CF4C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vcek</w:t>
        </w:r>
        <w:r w:rsidR="00DF125F" w:rsidRPr="00DF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F125F" w:rsidRPr="00CF4C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25F" w:rsidRPr="00DF12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 w:rsidR="00DF125F" w:rsidRPr="00CF4C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125F" w:rsidRPr="00DF125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F125F" w:rsidRPr="00CF4C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F125F" w:rsidRPr="00DF12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DF125F" w:rsidRPr="007C1A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125F" w:rsidRPr="00DF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F125F" w:rsidRPr="007C1A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VCE</w:t>
        </w:r>
        <w:r w:rsidR="00DF125F" w:rsidRPr="00DF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DF125F" w:rsidRPr="007C1A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VRN</w:t>
        </w:r>
        <w:r w:rsidR="00DF125F" w:rsidRPr="00DF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DF125F" w:rsidRPr="007C1A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F125F" w:rsidRPr="00DF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F125F" w:rsidRPr="007C1A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F125F" w:rsidRPr="00DF125F" w:rsidRDefault="00DF125F" w:rsidP="00DF125F">
      <w:pPr>
        <w:pStyle w:val="1"/>
        <w:pBdr>
          <w:bottom w:val="single" w:sz="8" w:space="1" w:color="000000"/>
        </w:pBdr>
        <w:jc w:val="center"/>
        <w:rPr>
          <w:sz w:val="16"/>
          <w:szCs w:val="16"/>
          <w:lang w:val="en-US"/>
        </w:rPr>
      </w:pPr>
    </w:p>
    <w:p w:rsidR="00DF125F" w:rsidRPr="002D5A65" w:rsidRDefault="00DF125F" w:rsidP="00DF125F">
      <w:pPr>
        <w:jc w:val="center"/>
        <w:rPr>
          <w:rFonts w:cs="Arial"/>
          <w:b/>
          <w:color w:val="111111"/>
          <w:sz w:val="16"/>
          <w:szCs w:val="16"/>
          <w:lang w:val="en-US"/>
        </w:rPr>
      </w:pPr>
    </w:p>
    <w:p w:rsidR="00DF125F" w:rsidRDefault="00DF125F" w:rsidP="00DF125F">
      <w:pPr>
        <w:jc w:val="center"/>
        <w:rPr>
          <w:b/>
          <w:sz w:val="28"/>
          <w:szCs w:val="28"/>
        </w:rPr>
      </w:pPr>
      <w:r w:rsidRPr="00282E36">
        <w:rPr>
          <w:rFonts w:cs="Arial"/>
          <w:b/>
          <w:color w:val="111111"/>
          <w:sz w:val="28"/>
          <w:szCs w:val="28"/>
        </w:rPr>
        <w:t>Химическая идентификация</w:t>
      </w:r>
      <w:r>
        <w:rPr>
          <w:rFonts w:cs="Arial"/>
          <w:b/>
          <w:color w:val="111111"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расящих веществ в </w:t>
      </w:r>
      <w:r w:rsidRPr="00115B2B">
        <w:rPr>
          <w:b/>
          <w:sz w:val="28"/>
          <w:szCs w:val="28"/>
        </w:rPr>
        <w:t xml:space="preserve">штрихах реквизитов документов </w:t>
      </w:r>
    </w:p>
    <w:p w:rsidR="00DF125F" w:rsidRDefault="00DF125F" w:rsidP="00DF125F">
      <w:pPr>
        <w:jc w:val="right"/>
        <w:rPr>
          <w:rFonts w:cs="Arial"/>
          <w:b/>
          <w:color w:val="111111"/>
          <w:sz w:val="28"/>
          <w:szCs w:val="28"/>
        </w:rPr>
      </w:pPr>
      <w:r w:rsidRPr="00ED4DA3">
        <w:rPr>
          <w:szCs w:val="24"/>
        </w:rPr>
        <w:t>Ситников Б.В., Веневцев А.Н.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Мешкова</w:t>
      </w:r>
      <w:proofErr w:type="spellEnd"/>
      <w:r>
        <w:rPr>
          <w:szCs w:val="24"/>
        </w:rPr>
        <w:t xml:space="preserve"> З.А.</w:t>
      </w:r>
    </w:p>
    <w:p w:rsidR="00C82ECD" w:rsidRDefault="00D3033F" w:rsidP="00DC5C21">
      <w:pPr>
        <w:spacing w:before="120" w:after="0" w:line="240" w:lineRule="auto"/>
        <w:jc w:val="both"/>
        <w:rPr>
          <w:szCs w:val="24"/>
        </w:rPr>
      </w:pPr>
      <w:r w:rsidRPr="00023DB6">
        <w:rPr>
          <w:szCs w:val="24"/>
        </w:rPr>
        <w:t xml:space="preserve"> </w:t>
      </w:r>
      <w:r w:rsidR="00DF125F" w:rsidRPr="00023DB6">
        <w:rPr>
          <w:szCs w:val="24"/>
        </w:rPr>
        <w:t xml:space="preserve">       </w:t>
      </w:r>
      <w:r w:rsidRPr="00023DB6">
        <w:rPr>
          <w:szCs w:val="24"/>
        </w:rPr>
        <w:t xml:space="preserve"> </w:t>
      </w:r>
      <w:r w:rsidR="00E1230E" w:rsidRPr="00023DB6">
        <w:rPr>
          <w:szCs w:val="24"/>
        </w:rPr>
        <w:t xml:space="preserve">В </w:t>
      </w:r>
      <w:r w:rsidR="00EF308B" w:rsidRPr="00023DB6">
        <w:rPr>
          <w:szCs w:val="24"/>
        </w:rPr>
        <w:t xml:space="preserve">рамках производства экспертиз с использованием </w:t>
      </w:r>
      <w:proofErr w:type="gramStart"/>
      <w:r w:rsidR="00EF308B" w:rsidRPr="00023DB6">
        <w:rPr>
          <w:szCs w:val="24"/>
        </w:rPr>
        <w:t>методики установления давности выполнения реквизитов документов</w:t>
      </w:r>
      <w:proofErr w:type="gramEnd"/>
      <w:r w:rsidR="00EF308B" w:rsidRPr="00023DB6">
        <w:rPr>
          <w:szCs w:val="24"/>
        </w:rPr>
        <w:t xml:space="preserve"> по динамике выцветания цветовых штрихов, разработанной специалистами ООО Экспертное Учреждение «Воронежский Центр Экспертизы»,</w:t>
      </w:r>
      <w:r w:rsidR="00E1230E" w:rsidRPr="00023DB6">
        <w:rPr>
          <w:szCs w:val="24"/>
        </w:rPr>
        <w:t xml:space="preserve"> при химической идентификации красящих веществ </w:t>
      </w:r>
      <w:r w:rsidR="00EF308B" w:rsidRPr="00023DB6">
        <w:rPr>
          <w:szCs w:val="24"/>
        </w:rPr>
        <w:t xml:space="preserve">в штрихах реквизитов документов с целью выбора штрих-модели </w:t>
      </w:r>
      <w:r w:rsidR="00443704">
        <w:rPr>
          <w:szCs w:val="24"/>
        </w:rPr>
        <w:t xml:space="preserve">в числе других </w:t>
      </w:r>
      <w:r w:rsidR="00E1230E" w:rsidRPr="00023DB6">
        <w:rPr>
          <w:szCs w:val="24"/>
        </w:rPr>
        <w:t>используется физико-химический метод анализа –</w:t>
      </w:r>
      <w:r w:rsidR="00356CED" w:rsidRPr="00023DB6">
        <w:rPr>
          <w:szCs w:val="24"/>
        </w:rPr>
        <w:t xml:space="preserve"> планарная</w:t>
      </w:r>
      <w:r w:rsidR="00E1230E" w:rsidRPr="00023DB6">
        <w:rPr>
          <w:szCs w:val="24"/>
        </w:rPr>
        <w:t xml:space="preserve"> </w:t>
      </w:r>
      <w:r w:rsidR="00356CED" w:rsidRPr="00023DB6">
        <w:rPr>
          <w:szCs w:val="24"/>
        </w:rPr>
        <w:t>(</w:t>
      </w:r>
      <w:r w:rsidR="00E1230E" w:rsidRPr="00023DB6">
        <w:rPr>
          <w:szCs w:val="24"/>
        </w:rPr>
        <w:t>тонкослойная</w:t>
      </w:r>
      <w:r w:rsidR="00356CED" w:rsidRPr="00023DB6">
        <w:rPr>
          <w:szCs w:val="24"/>
        </w:rPr>
        <w:t>)</w:t>
      </w:r>
      <w:r w:rsidR="00E1230E" w:rsidRPr="00023DB6">
        <w:rPr>
          <w:szCs w:val="24"/>
        </w:rPr>
        <w:t xml:space="preserve"> хроматография.</w:t>
      </w:r>
    </w:p>
    <w:p w:rsidR="00D768FC" w:rsidRDefault="00D768FC" w:rsidP="00DC5C21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</w:t>
      </w:r>
      <w:r w:rsidR="006E08CC">
        <w:rPr>
          <w:rFonts w:eastAsia="Times New Roman"/>
          <w:szCs w:val="24"/>
          <w:lang w:eastAsia="ru-RU"/>
        </w:rPr>
        <w:t>Х</w:t>
      </w:r>
      <w:r w:rsidRPr="00BB7094">
        <w:rPr>
          <w:rFonts w:eastAsia="Times New Roman"/>
          <w:szCs w:val="24"/>
          <w:lang w:eastAsia="ru-RU"/>
        </w:rPr>
        <w:t>роматография, обязательно включающая процесс разделения смесей веществ в динамическом режиме, охватывает обширный раздел аналитической химии</w:t>
      </w:r>
      <w:r w:rsidR="006E08CC" w:rsidRPr="006E08CC">
        <w:rPr>
          <w:rFonts w:eastAsia="Times New Roman"/>
          <w:szCs w:val="24"/>
          <w:lang w:eastAsia="ru-RU"/>
        </w:rPr>
        <w:t xml:space="preserve"> </w:t>
      </w:r>
      <w:r w:rsidR="006E08CC" w:rsidRPr="00D768FC">
        <w:rPr>
          <w:rFonts w:eastAsia="Times New Roman"/>
          <w:szCs w:val="24"/>
          <w:lang w:eastAsia="ru-RU"/>
        </w:rPr>
        <w:t>[1]</w:t>
      </w:r>
      <w:r>
        <w:rPr>
          <w:rFonts w:eastAsia="Times New Roman"/>
          <w:szCs w:val="24"/>
          <w:lang w:eastAsia="ru-RU"/>
        </w:rPr>
        <w:t xml:space="preserve">.      </w:t>
      </w:r>
      <w:r w:rsidRPr="00BB7094">
        <w:rPr>
          <w:rFonts w:eastAsia="Times New Roman"/>
          <w:szCs w:val="24"/>
          <w:lang w:eastAsia="ru-RU"/>
        </w:rPr>
        <w:t>Хроматографические методы обладают наиболее эффективными разделительными возможностями за счет использования большого числа типов межмолекулярных воздействий</w:t>
      </w:r>
      <w:r>
        <w:rPr>
          <w:rFonts w:eastAsia="Times New Roman"/>
          <w:szCs w:val="24"/>
          <w:lang w:eastAsia="ru-RU"/>
        </w:rPr>
        <w:t>.</w:t>
      </w:r>
    </w:p>
    <w:p w:rsidR="00D768FC" w:rsidRPr="00BB7094" w:rsidRDefault="00D768FC" w:rsidP="00DC5C21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Один из распространенных методов хроматографии является</w:t>
      </w:r>
      <w:r w:rsidRPr="00D768FC">
        <w:rPr>
          <w:szCs w:val="24"/>
        </w:rPr>
        <w:t xml:space="preserve"> </w:t>
      </w:r>
      <w:r w:rsidR="00AE4ACA">
        <w:rPr>
          <w:szCs w:val="24"/>
        </w:rPr>
        <w:t xml:space="preserve">метод </w:t>
      </w:r>
      <w:r w:rsidRPr="00023DB6">
        <w:rPr>
          <w:szCs w:val="24"/>
        </w:rPr>
        <w:t>тонкослойной хроматографии (ТСХ)</w:t>
      </w:r>
      <w:r>
        <w:rPr>
          <w:szCs w:val="24"/>
        </w:rPr>
        <w:t>.</w:t>
      </w:r>
      <w:r>
        <w:rPr>
          <w:rFonts w:eastAsia="Times New Roman"/>
          <w:szCs w:val="24"/>
          <w:lang w:eastAsia="ru-RU"/>
        </w:rPr>
        <w:t xml:space="preserve">  </w:t>
      </w:r>
    </w:p>
    <w:p w:rsidR="006671EA" w:rsidRPr="00023DB6" w:rsidRDefault="00EF308B" w:rsidP="00DC5C21">
      <w:pPr>
        <w:pStyle w:val="2"/>
        <w:spacing w:before="12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</w:pPr>
      <w:r w:rsidRPr="00023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Требования к проведени</w:t>
      </w:r>
      <w:r w:rsidR="00E7045B" w:rsidRPr="00023DB6">
        <w:rPr>
          <w:rFonts w:ascii="Times New Roman" w:hAnsi="Times New Roman" w:cs="Times New Roman"/>
          <w:b w:val="0"/>
          <w:color w:val="auto"/>
          <w:sz w:val="24"/>
          <w:szCs w:val="24"/>
        </w:rPr>
        <w:t>ю</w:t>
      </w:r>
      <w:r w:rsidRPr="00023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ТСХ</w:t>
      </w:r>
      <w:r w:rsidR="006E08CC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D768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23DB6">
        <w:rPr>
          <w:rFonts w:ascii="Times New Roman" w:hAnsi="Times New Roman" w:cs="Times New Roman"/>
          <w:b w:val="0"/>
          <w:color w:val="auto"/>
          <w:sz w:val="24"/>
          <w:szCs w:val="24"/>
        </w:rPr>
        <w:t>по нашему мнению</w:t>
      </w:r>
      <w:r w:rsidR="006E08CC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023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наиболее полно приведены в документе </w:t>
      </w:r>
      <w:r w:rsidR="006671EA" w:rsidRPr="00023DB6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>ОФС.1.2.1.2.0001.15 Хроматография</w:t>
      </w:r>
      <w:r w:rsidR="006E08CC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 xml:space="preserve"> </w:t>
      </w:r>
      <w:r w:rsidR="006E08CC" w:rsidRPr="006E08CC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>[2]</w:t>
      </w:r>
      <w:r w:rsidR="00117324" w:rsidRPr="00023DB6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,</w:t>
      </w:r>
      <w:r w:rsidR="00117324" w:rsidRPr="00023D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введенным в действие приказом Министерства здравоохранения РФ от 29 октября 2015 г. № 771 "Об утверждении общих фармакопейных статей и фармакопейных статей".   </w:t>
      </w:r>
      <w:r w:rsidR="00117324" w:rsidRPr="00023DB6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 </w:t>
      </w:r>
    </w:p>
    <w:p w:rsidR="00282E36" w:rsidRPr="00023DB6" w:rsidRDefault="00117324" w:rsidP="00DC5C21">
      <w:pPr>
        <w:spacing w:before="120" w:after="0" w:line="240" w:lineRule="auto"/>
        <w:jc w:val="both"/>
        <w:rPr>
          <w:szCs w:val="24"/>
        </w:rPr>
      </w:pPr>
      <w:r w:rsidRPr="00023DB6">
        <w:rPr>
          <w:rStyle w:val="a6"/>
          <w:szCs w:val="24"/>
        </w:rPr>
        <w:t xml:space="preserve">       </w:t>
      </w:r>
      <w:r w:rsidRPr="00023DB6">
        <w:rPr>
          <w:rStyle w:val="a6"/>
          <w:b w:val="0"/>
          <w:szCs w:val="24"/>
        </w:rPr>
        <w:t>Таким образом, о</w:t>
      </w:r>
      <w:r w:rsidR="00282E36" w:rsidRPr="00023DB6">
        <w:rPr>
          <w:rStyle w:val="a6"/>
          <w:b w:val="0"/>
          <w:szCs w:val="24"/>
        </w:rPr>
        <w:t xml:space="preserve">бщая фармакопейная статья (ОФС) </w:t>
      </w:r>
      <w:r w:rsidR="002D5A65" w:rsidRPr="00023DB6">
        <w:rPr>
          <w:b/>
          <w:szCs w:val="24"/>
        </w:rPr>
        <w:t>–</w:t>
      </w:r>
      <w:r w:rsidR="00282E36" w:rsidRPr="00023DB6">
        <w:rPr>
          <w:szCs w:val="24"/>
        </w:rPr>
        <w:t xml:space="preserve"> </w:t>
      </w:r>
      <w:r w:rsidR="002D5A65" w:rsidRPr="00023DB6">
        <w:rPr>
          <w:szCs w:val="24"/>
        </w:rPr>
        <w:t>это нормативный акт</w:t>
      </w:r>
      <w:r w:rsidR="00282E36" w:rsidRPr="00023DB6">
        <w:rPr>
          <w:szCs w:val="24"/>
        </w:rPr>
        <w:t>, утвержденный уполномоченным федеральным органом исполнительной власти и содержащий перечень показателей качества и (или) методов контроля качества конкретной лекарственной формы, лекарственного растительного сырья, описания биологических, биохимических, микробиологических, физико-химических, физических, химических и других методов анализа.</w:t>
      </w:r>
    </w:p>
    <w:p w:rsidR="006671EA" w:rsidRPr="00023DB6" w:rsidRDefault="00117324" w:rsidP="00DC5C21">
      <w:pPr>
        <w:spacing w:before="120" w:after="0" w:line="240" w:lineRule="auto"/>
        <w:jc w:val="both"/>
        <w:rPr>
          <w:szCs w:val="24"/>
        </w:rPr>
      </w:pPr>
      <w:r w:rsidRPr="00023DB6">
        <w:rPr>
          <w:szCs w:val="24"/>
        </w:rPr>
        <w:t xml:space="preserve">       </w:t>
      </w:r>
      <w:r w:rsidR="006E08CC">
        <w:rPr>
          <w:szCs w:val="24"/>
        </w:rPr>
        <w:t xml:space="preserve">Согласно </w:t>
      </w:r>
      <w:r w:rsidR="006E08CC" w:rsidRPr="006E08CC">
        <w:rPr>
          <w:szCs w:val="24"/>
        </w:rPr>
        <w:t>[2]</w:t>
      </w:r>
      <w:r w:rsidR="006E08CC">
        <w:rPr>
          <w:szCs w:val="24"/>
        </w:rPr>
        <w:t>, х</w:t>
      </w:r>
      <w:r w:rsidR="006671EA" w:rsidRPr="00023DB6">
        <w:rPr>
          <w:szCs w:val="24"/>
        </w:rPr>
        <w:t>роматографией называется метод разделения смесей веществ, основанный на их многократном перераспределении между двумя контактирующими фазами, одна из которых неподвижна, а другая имеет постоянное направление движения.</w:t>
      </w:r>
    </w:p>
    <w:p w:rsidR="00023DB6" w:rsidRDefault="00117324" w:rsidP="00954991">
      <w:pPr>
        <w:spacing w:before="120" w:after="0"/>
        <w:rPr>
          <w:rFonts w:ascii="Ubuntu" w:eastAsia="Times New Roman" w:hAnsi="Ubuntu"/>
          <w:color w:val="444444"/>
          <w:sz w:val="21"/>
          <w:szCs w:val="21"/>
          <w:lang w:eastAsia="ru-RU"/>
        </w:rPr>
      </w:pPr>
      <w:r w:rsidRPr="00023DB6">
        <w:rPr>
          <w:rFonts w:eastAsia="Times New Roman"/>
          <w:szCs w:val="24"/>
          <w:lang w:eastAsia="ru-RU"/>
        </w:rPr>
        <w:t xml:space="preserve">       </w:t>
      </w:r>
    </w:p>
    <w:p w:rsidR="00FB4A2A" w:rsidRPr="002D5A65" w:rsidRDefault="00023DB6" w:rsidP="00023DB6">
      <w:pPr>
        <w:shd w:val="clear" w:color="auto" w:fill="FFFFFF"/>
        <w:spacing w:before="120" w:after="0" w:line="240" w:lineRule="auto"/>
        <w:outlineLvl w:val="1"/>
        <w:rPr>
          <w:rFonts w:eastAsia="Times New Roman"/>
          <w:b/>
          <w:bCs/>
          <w:color w:val="444444"/>
          <w:kern w:val="36"/>
          <w:szCs w:val="24"/>
          <w:lang w:eastAsia="ru-RU"/>
        </w:rPr>
      </w:pPr>
      <w:r>
        <w:rPr>
          <w:rFonts w:eastAsia="Times New Roman"/>
          <w:b/>
          <w:bCs/>
          <w:color w:val="444444"/>
          <w:kern w:val="36"/>
          <w:szCs w:val="24"/>
          <w:lang w:eastAsia="ru-RU"/>
        </w:rPr>
        <w:t xml:space="preserve">         </w:t>
      </w:r>
      <w:r w:rsidR="00FB4A2A" w:rsidRPr="002D5A65">
        <w:rPr>
          <w:rFonts w:eastAsia="Times New Roman"/>
          <w:b/>
          <w:bCs/>
          <w:color w:val="444444"/>
          <w:kern w:val="36"/>
          <w:szCs w:val="24"/>
          <w:lang w:eastAsia="ru-RU"/>
        </w:rPr>
        <w:t>ОФС.1.2.1.2.0003.15 Тонкослойная хроматография</w:t>
      </w:r>
    </w:p>
    <w:p w:rsidR="00FB4A2A" w:rsidRPr="002D5A65" w:rsidRDefault="002D5A65" w:rsidP="00023DB6">
      <w:pPr>
        <w:shd w:val="clear" w:color="auto" w:fill="FFFFFF"/>
        <w:spacing w:before="120" w:after="0" w:line="240" w:lineRule="auto"/>
        <w:jc w:val="both"/>
        <w:outlineLvl w:val="3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 xml:space="preserve">         </w:t>
      </w:r>
      <w:r w:rsidR="00FB4A2A" w:rsidRPr="00023DB6">
        <w:rPr>
          <w:rFonts w:eastAsia="Times New Roman"/>
          <w:b/>
          <w:bCs/>
          <w:iCs/>
          <w:szCs w:val="24"/>
          <w:lang w:eastAsia="ru-RU"/>
        </w:rPr>
        <w:t>Идентификация</w:t>
      </w:r>
      <w:r w:rsidR="00023DB6">
        <w:rPr>
          <w:rFonts w:eastAsia="Times New Roman"/>
          <w:bCs/>
          <w:iCs/>
          <w:szCs w:val="24"/>
          <w:lang w:eastAsia="ru-RU"/>
        </w:rPr>
        <w:t xml:space="preserve">. </w:t>
      </w:r>
      <w:r>
        <w:rPr>
          <w:rFonts w:eastAsia="Times New Roman"/>
          <w:szCs w:val="24"/>
          <w:lang w:eastAsia="ru-RU"/>
        </w:rPr>
        <w:t xml:space="preserve"> </w:t>
      </w:r>
      <w:r w:rsidR="00FB4A2A" w:rsidRPr="002D5A65">
        <w:rPr>
          <w:rFonts w:eastAsia="Times New Roman"/>
          <w:szCs w:val="24"/>
          <w:lang w:eastAsia="ru-RU"/>
        </w:rPr>
        <w:t xml:space="preserve">Испытание на подлинность (идентификация) анализируемых веществ проводится при одновременном хроматографировании одинакового количества анализируемого вещества и стандартного образца на одной и той же хроматографической пластинке. Основную зону адсорбции (пятно или полосу) на хроматограмме испытуемого раствора сравнивают с основной зоной адсорбции (пятном или полосой) на хроматограмме стандартного раствора (раствора сравнения), сравнивая окраску (цвет флуоресценции), размер и величину фактора </w:t>
      </w:r>
      <w:r w:rsidR="00FB4A2A" w:rsidRPr="002D5A65">
        <w:rPr>
          <w:rFonts w:eastAsia="Times New Roman"/>
          <w:i/>
          <w:iCs/>
          <w:szCs w:val="24"/>
          <w:lang w:eastAsia="ru-RU"/>
        </w:rPr>
        <w:t>R</w:t>
      </w:r>
      <w:r w:rsidR="00FB4A2A" w:rsidRPr="002D5A65">
        <w:rPr>
          <w:rFonts w:eastAsia="Times New Roman"/>
          <w:szCs w:val="24"/>
          <w:vertAlign w:val="subscript"/>
          <w:lang w:eastAsia="ru-RU"/>
        </w:rPr>
        <w:t>f  </w:t>
      </w:r>
      <w:r w:rsidR="00FB4A2A" w:rsidRPr="002D5A65">
        <w:rPr>
          <w:rFonts w:eastAsia="Times New Roman"/>
          <w:szCs w:val="24"/>
          <w:lang w:eastAsia="ru-RU"/>
        </w:rPr>
        <w:t>соответствующих зон адсорбции</w:t>
      </w:r>
      <w:r>
        <w:rPr>
          <w:rFonts w:eastAsia="Times New Roman"/>
          <w:szCs w:val="24"/>
          <w:lang w:eastAsia="ru-RU"/>
        </w:rPr>
        <w:t>.</w:t>
      </w:r>
    </w:p>
    <w:p w:rsidR="00356CED" w:rsidRDefault="002D5A65" w:rsidP="00023DB6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 w:rsidRPr="00023DB6">
        <w:rPr>
          <w:rFonts w:eastAsia="Times New Roman"/>
          <w:szCs w:val="24"/>
          <w:lang w:eastAsia="ru-RU"/>
        </w:rPr>
        <w:lastRenderedPageBreak/>
        <w:t xml:space="preserve">        </w:t>
      </w:r>
      <w:r w:rsidR="00356CED" w:rsidRPr="00023DB6">
        <w:rPr>
          <w:rFonts w:eastAsia="Times New Roman"/>
          <w:szCs w:val="24"/>
          <w:lang w:eastAsia="ru-RU"/>
        </w:rPr>
        <w:t>В настоящее время используются следующие хроматографические методы анализа, представленные на рис.1</w:t>
      </w:r>
    </w:p>
    <w:p w:rsidR="006E08CC" w:rsidRPr="00023DB6" w:rsidRDefault="006E08CC" w:rsidP="00023DB6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</w:p>
    <w:p w:rsidR="00356CED" w:rsidRPr="00356CED" w:rsidRDefault="00356CED" w:rsidP="006E08CC">
      <w:pPr>
        <w:shd w:val="clear" w:color="auto" w:fill="FFFFFF"/>
        <w:spacing w:after="300" w:line="240" w:lineRule="auto"/>
        <w:jc w:val="center"/>
        <w:rPr>
          <w:rFonts w:ascii="Ubuntu" w:eastAsia="Times New Roman" w:hAnsi="Ubuntu"/>
          <w:color w:val="444444"/>
          <w:sz w:val="21"/>
          <w:szCs w:val="21"/>
          <w:lang w:eastAsia="ru-RU"/>
        </w:rPr>
      </w:pPr>
      <w:r w:rsidRPr="00356CED">
        <w:rPr>
          <w:rFonts w:ascii="Ubuntu" w:eastAsia="Times New Roman" w:hAnsi="Ubuntu"/>
          <w:noProof/>
          <w:color w:val="444444"/>
          <w:sz w:val="21"/>
          <w:szCs w:val="21"/>
          <w:lang w:eastAsia="ru-RU"/>
        </w:rPr>
        <w:drawing>
          <wp:inline distT="0" distB="0" distL="0" distR="0" wp14:anchorId="1EC1A78A" wp14:editId="06450BA3">
            <wp:extent cx="5236234" cy="2968133"/>
            <wp:effectExtent l="0" t="0" r="2540" b="3810"/>
            <wp:docPr id="5" name="Рисунок 5" descr="hromatograf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omatografiy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00" cy="296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ED" w:rsidRDefault="00356CED" w:rsidP="006E08CC">
      <w:pPr>
        <w:shd w:val="clear" w:color="auto" w:fill="FFFFFF"/>
        <w:spacing w:after="300" w:line="240" w:lineRule="auto"/>
        <w:jc w:val="center"/>
        <w:rPr>
          <w:rFonts w:eastAsia="Times New Roman"/>
          <w:szCs w:val="24"/>
          <w:lang w:eastAsia="ru-RU"/>
        </w:rPr>
      </w:pPr>
      <w:r w:rsidRPr="002D5A65">
        <w:rPr>
          <w:rFonts w:eastAsia="Times New Roman"/>
          <w:szCs w:val="24"/>
          <w:lang w:eastAsia="ru-RU"/>
        </w:rPr>
        <w:t>Рисунок 1</w:t>
      </w:r>
      <w:r w:rsidR="00D21409">
        <w:rPr>
          <w:rFonts w:eastAsia="Times New Roman"/>
          <w:szCs w:val="24"/>
          <w:lang w:eastAsia="ru-RU"/>
        </w:rPr>
        <w:t xml:space="preserve">. </w:t>
      </w:r>
      <w:r w:rsidRPr="002D5A65">
        <w:rPr>
          <w:rFonts w:eastAsia="Times New Roman"/>
          <w:szCs w:val="24"/>
          <w:lang w:eastAsia="ru-RU"/>
        </w:rPr>
        <w:t>Методы хроматографического анализа.</w:t>
      </w:r>
    </w:p>
    <w:p w:rsidR="00131D9F" w:rsidRPr="00131D9F" w:rsidRDefault="00023DB6" w:rsidP="00023DB6">
      <w:pPr>
        <w:spacing w:before="120" w:after="0" w:line="240" w:lineRule="auto"/>
        <w:outlineLvl w:val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   </w:t>
      </w:r>
      <w:r w:rsidR="00131D9F" w:rsidRPr="00131D9F">
        <w:rPr>
          <w:rFonts w:eastAsia="Times New Roman"/>
          <w:b/>
          <w:bCs/>
          <w:szCs w:val="24"/>
          <w:lang w:eastAsia="ru-RU"/>
        </w:rPr>
        <w:t>ХРОМАТОГРАММА И ХРОМАТОГРАФИЧЕСКИЕ ПАРАМЕТРЫ</w:t>
      </w:r>
    </w:p>
    <w:p w:rsidR="00954991" w:rsidRDefault="00EE2650" w:rsidP="00DC5C21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023DB6">
        <w:rPr>
          <w:rFonts w:eastAsia="Times New Roman"/>
          <w:szCs w:val="24"/>
          <w:lang w:eastAsia="ru-RU"/>
        </w:rPr>
        <w:t xml:space="preserve">      </w:t>
      </w:r>
      <w:r>
        <w:rPr>
          <w:rFonts w:eastAsia="Times New Roman"/>
          <w:szCs w:val="24"/>
          <w:lang w:eastAsia="ru-RU"/>
        </w:rPr>
        <w:t xml:space="preserve">  </w:t>
      </w:r>
      <w:r w:rsidR="00131D9F" w:rsidRPr="00131D9F">
        <w:rPr>
          <w:rFonts w:eastAsia="Times New Roman"/>
          <w:szCs w:val="24"/>
          <w:lang w:eastAsia="ru-RU"/>
        </w:rPr>
        <w:t>В планарной (плоскостной)  хроматографии хроматограммой называют зафиксированную на бумаге (бумажная хроматография) или ТСХ-пластинке (тонкослойная хроматография) последовательность зон адсорбции веществ исходной (анализируемой) смеси.</w:t>
      </w:r>
      <w:r w:rsidRPr="00EE2650">
        <w:rPr>
          <w:rFonts w:eastAsia="Times New Roman"/>
          <w:szCs w:val="24"/>
          <w:lang w:eastAsia="ru-RU"/>
        </w:rPr>
        <w:t xml:space="preserve"> </w:t>
      </w:r>
    </w:p>
    <w:p w:rsidR="00EE2650" w:rsidRDefault="00954991" w:rsidP="00DC5C21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</w:t>
      </w:r>
      <w:r w:rsidR="00EE2650" w:rsidRPr="00BB7094">
        <w:rPr>
          <w:rFonts w:eastAsia="Times New Roman"/>
          <w:szCs w:val="24"/>
          <w:lang w:eastAsia="ru-RU"/>
        </w:rPr>
        <w:t xml:space="preserve">Таким образом, одним из способов </w:t>
      </w:r>
      <w:r w:rsidR="00EE2650">
        <w:rPr>
          <w:rFonts w:eastAsia="Times New Roman"/>
          <w:szCs w:val="24"/>
          <w:lang w:eastAsia="ru-RU"/>
        </w:rPr>
        <w:t xml:space="preserve">химической </w:t>
      </w:r>
      <w:r w:rsidR="00EE2650" w:rsidRPr="00BB7094">
        <w:rPr>
          <w:rFonts w:eastAsia="Times New Roman"/>
          <w:szCs w:val="24"/>
          <w:lang w:eastAsia="ru-RU"/>
        </w:rPr>
        <w:t xml:space="preserve">идентификации веществ в </w:t>
      </w:r>
      <w:r w:rsidR="00EE2650">
        <w:rPr>
          <w:rFonts w:eastAsia="Times New Roman"/>
          <w:szCs w:val="24"/>
          <w:lang w:eastAsia="ru-RU"/>
        </w:rPr>
        <w:t xml:space="preserve">рамках </w:t>
      </w:r>
      <w:r w:rsidR="00EE2650" w:rsidRPr="00BB7094">
        <w:rPr>
          <w:rFonts w:eastAsia="Times New Roman"/>
          <w:szCs w:val="24"/>
          <w:lang w:eastAsia="ru-RU"/>
        </w:rPr>
        <w:t xml:space="preserve">ТСХ является определение </w:t>
      </w:r>
      <w:r w:rsidR="00EE2650" w:rsidRPr="00BB7094">
        <w:rPr>
          <w:rFonts w:eastAsia="Times New Roman"/>
          <w:i/>
          <w:iCs/>
          <w:szCs w:val="24"/>
          <w:lang w:eastAsia="ru-RU"/>
        </w:rPr>
        <w:t>R</w:t>
      </w:r>
      <w:r w:rsidR="00EE2650" w:rsidRPr="00BB7094">
        <w:rPr>
          <w:rFonts w:eastAsia="Times New Roman"/>
          <w:i/>
          <w:szCs w:val="24"/>
          <w:vertAlign w:val="subscript"/>
          <w:lang w:eastAsia="ru-RU"/>
        </w:rPr>
        <w:t xml:space="preserve">f </w:t>
      </w:r>
      <w:r w:rsidR="00EE2650" w:rsidRPr="00BB7094">
        <w:rPr>
          <w:rFonts w:eastAsia="Times New Roman"/>
          <w:szCs w:val="24"/>
          <w:vertAlign w:val="subscript"/>
          <w:lang w:eastAsia="ru-RU"/>
        </w:rPr>
        <w:t xml:space="preserve"> </w:t>
      </w:r>
      <w:r w:rsidR="00EE2650" w:rsidRPr="00BB7094">
        <w:rPr>
          <w:rFonts w:eastAsia="Times New Roman"/>
          <w:szCs w:val="24"/>
          <w:lang w:eastAsia="ru-RU"/>
        </w:rPr>
        <w:t xml:space="preserve">разделенных соединений и сравнении их с </w:t>
      </w:r>
      <w:r w:rsidR="00EE2650" w:rsidRPr="00BB7094">
        <w:rPr>
          <w:rFonts w:eastAsia="Times New Roman"/>
          <w:i/>
          <w:iCs/>
          <w:szCs w:val="24"/>
          <w:lang w:eastAsia="ru-RU"/>
        </w:rPr>
        <w:t>R</w:t>
      </w:r>
      <w:r w:rsidR="00EE2650" w:rsidRPr="00BB7094">
        <w:rPr>
          <w:rFonts w:eastAsia="Times New Roman"/>
          <w:i/>
          <w:szCs w:val="24"/>
          <w:vertAlign w:val="subscript"/>
          <w:lang w:eastAsia="ru-RU"/>
        </w:rPr>
        <w:t xml:space="preserve">f  </w:t>
      </w:r>
      <w:r w:rsidR="00EE2650" w:rsidRPr="00BB7094">
        <w:rPr>
          <w:rFonts w:eastAsia="Times New Roman"/>
          <w:szCs w:val="24"/>
          <w:lang w:eastAsia="ru-RU"/>
        </w:rPr>
        <w:t>реперных образцов. Удобство ТСХ заключатся в том, что всегда можно одновременно с исследуемой смесью хроматографировать и реперные образцы, сопоставляя их подвижности на одной пластинке в одинаковых условиях.</w:t>
      </w:r>
    </w:p>
    <w:p w:rsidR="00954991" w:rsidRPr="00023DB6" w:rsidRDefault="00954991" w:rsidP="00DC5C21">
      <w:pPr>
        <w:spacing w:before="120" w:after="0" w:line="240" w:lineRule="auto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        </w:t>
      </w:r>
      <w:r w:rsidRPr="00023DB6">
        <w:rPr>
          <w:rFonts w:eastAsia="Times New Roman"/>
          <w:szCs w:val="24"/>
          <w:lang w:eastAsia="ru-RU"/>
        </w:rPr>
        <w:t xml:space="preserve">На ТСХ-пластинке результат хроматографического разделения представляется в виде хроматограммы – зафиксированной </w:t>
      </w:r>
      <w:r w:rsidRPr="00023DB6">
        <w:rPr>
          <w:szCs w:val="24"/>
        </w:rPr>
        <w:t>последовательности зон адсорбции веществ исходной (анализируемой) смеси.</w:t>
      </w:r>
    </w:p>
    <w:p w:rsidR="00954991" w:rsidRPr="00023DB6" w:rsidRDefault="00954991" w:rsidP="00DC5C21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 w:rsidRPr="00023DB6">
        <w:rPr>
          <w:rFonts w:eastAsia="Times New Roman"/>
          <w:szCs w:val="24"/>
          <w:lang w:eastAsia="ru-RU"/>
        </w:rPr>
        <w:t xml:space="preserve">       В планарной хроматографии аналогом времени удерживания является </w:t>
      </w:r>
      <w:r w:rsidRPr="00023DB6">
        <w:rPr>
          <w:rFonts w:eastAsia="Times New Roman"/>
          <w:bCs/>
          <w:szCs w:val="24"/>
          <w:lang w:eastAsia="ru-RU"/>
        </w:rPr>
        <w:t>фактор удерживания (</w:t>
      </w:r>
      <w:r w:rsidRPr="00023DB6">
        <w:rPr>
          <w:rFonts w:eastAsia="Times New Roman"/>
          <w:bCs/>
          <w:i/>
          <w:iCs/>
          <w:szCs w:val="24"/>
          <w:lang w:eastAsia="ru-RU"/>
        </w:rPr>
        <w:t>R</w:t>
      </w:r>
      <w:r w:rsidRPr="00023DB6">
        <w:rPr>
          <w:rFonts w:eastAsia="Times New Roman"/>
          <w:bCs/>
          <w:i/>
          <w:iCs/>
          <w:szCs w:val="24"/>
          <w:vertAlign w:val="subscript"/>
          <w:lang w:eastAsia="ru-RU"/>
        </w:rPr>
        <w:t>f</w:t>
      </w:r>
      <w:r w:rsidRPr="00023DB6">
        <w:rPr>
          <w:rFonts w:eastAsia="Times New Roman"/>
          <w:bCs/>
          <w:szCs w:val="24"/>
          <w:lang w:eastAsia="ru-RU"/>
        </w:rPr>
        <w:t>)</w:t>
      </w:r>
      <w:r w:rsidRPr="00023DB6">
        <w:rPr>
          <w:rFonts w:eastAsia="Times New Roman"/>
          <w:szCs w:val="24"/>
          <w:lang w:eastAsia="ru-RU"/>
        </w:rPr>
        <w:t>:</w:t>
      </w:r>
    </w:p>
    <w:p w:rsidR="00954991" w:rsidRPr="002D5A65" w:rsidRDefault="00954991" w:rsidP="00954991">
      <w:pPr>
        <w:shd w:val="clear" w:color="auto" w:fill="FFFFFF"/>
        <w:spacing w:after="300" w:line="240" w:lineRule="auto"/>
        <w:jc w:val="center"/>
        <w:rPr>
          <w:rFonts w:eastAsia="Times New Roman"/>
          <w:color w:val="444444"/>
          <w:szCs w:val="24"/>
          <w:lang w:eastAsia="ru-RU"/>
        </w:rPr>
      </w:pPr>
      <w:r w:rsidRPr="002D5A65">
        <w:rPr>
          <w:rFonts w:eastAsia="Times New Roman"/>
          <w:noProof/>
          <w:color w:val="444444"/>
          <w:szCs w:val="24"/>
          <w:lang w:eastAsia="ru-RU"/>
        </w:rPr>
        <w:drawing>
          <wp:inline distT="0" distB="0" distL="0" distR="0" wp14:anchorId="1FA0ACC8" wp14:editId="72112728">
            <wp:extent cx="781050" cy="523875"/>
            <wp:effectExtent l="0" t="0" r="0" b="9525"/>
            <wp:docPr id="4" name="Рисунок 4" descr="hromatografiya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omatografiya-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91" w:rsidRDefault="00954991" w:rsidP="00954991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 w:rsidRPr="002D5A65">
        <w:rPr>
          <w:rFonts w:eastAsia="Times New Roman"/>
          <w:szCs w:val="24"/>
          <w:lang w:eastAsia="ru-RU"/>
        </w:rPr>
        <w:t xml:space="preserve">где </w:t>
      </w:r>
      <w:r w:rsidRPr="002D5A65">
        <w:rPr>
          <w:rFonts w:eastAsia="Times New Roman"/>
          <w:i/>
          <w:iCs/>
          <w:szCs w:val="24"/>
          <w:lang w:eastAsia="ru-RU"/>
        </w:rPr>
        <w:t>a</w:t>
      </w:r>
      <w:r w:rsidRPr="002D5A65">
        <w:rPr>
          <w:rFonts w:eastAsia="Times New Roman"/>
          <w:szCs w:val="24"/>
          <w:lang w:eastAsia="ru-RU"/>
        </w:rPr>
        <w:t> – расстояние от точки нанесения пробы до центра пятна, характеризующего зону адсорбции;</w:t>
      </w:r>
      <w:r>
        <w:rPr>
          <w:rFonts w:eastAsia="Times New Roman"/>
          <w:szCs w:val="24"/>
          <w:lang w:eastAsia="ru-RU"/>
        </w:rPr>
        <w:t xml:space="preserve"> </w:t>
      </w:r>
      <w:r w:rsidRPr="002D5A65">
        <w:rPr>
          <w:rFonts w:eastAsia="Times New Roman"/>
          <w:i/>
          <w:iCs/>
          <w:szCs w:val="24"/>
          <w:lang w:eastAsia="ru-RU"/>
        </w:rPr>
        <w:t>b</w:t>
      </w:r>
      <w:r w:rsidRPr="002D5A65">
        <w:rPr>
          <w:rFonts w:eastAsia="Times New Roman"/>
          <w:szCs w:val="24"/>
          <w:lang w:eastAsia="ru-RU"/>
        </w:rPr>
        <w:t> – расстояние от линии старта до линии фронта элюента</w:t>
      </w:r>
      <w:r>
        <w:rPr>
          <w:rFonts w:eastAsia="Times New Roman"/>
          <w:szCs w:val="24"/>
          <w:lang w:eastAsia="ru-RU"/>
        </w:rPr>
        <w:t xml:space="preserve"> (рис.2)</w:t>
      </w:r>
      <w:r w:rsidRPr="002D5A65">
        <w:rPr>
          <w:rFonts w:eastAsia="Times New Roman"/>
          <w:szCs w:val="24"/>
          <w:lang w:eastAsia="ru-RU"/>
        </w:rPr>
        <w:t>.</w:t>
      </w:r>
    </w:p>
    <w:p w:rsidR="00954991" w:rsidRDefault="00954991" w:rsidP="00954991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</w:p>
    <w:p w:rsidR="00954991" w:rsidRDefault="00954991" w:rsidP="006E08CC">
      <w:pPr>
        <w:shd w:val="clear" w:color="auto" w:fill="FFFFFF"/>
        <w:spacing w:before="120" w:after="0" w:line="240" w:lineRule="auto"/>
        <w:jc w:val="center"/>
        <w:rPr>
          <w:rFonts w:eastAsia="Times New Roman"/>
          <w:szCs w:val="24"/>
          <w:lang w:eastAsia="ru-RU"/>
        </w:rPr>
      </w:pPr>
      <w:r w:rsidRPr="00721FD8">
        <w:rPr>
          <w:rFonts w:eastAsia="Times New Roman"/>
          <w:noProof/>
          <w:color w:val="444444"/>
          <w:szCs w:val="24"/>
          <w:lang w:eastAsia="ru-RU"/>
        </w:rPr>
        <w:lastRenderedPageBreak/>
        <w:drawing>
          <wp:inline distT="0" distB="0" distL="0" distR="0" wp14:anchorId="249F395D" wp14:editId="0B6878DC">
            <wp:extent cx="2857500" cy="2476500"/>
            <wp:effectExtent l="0" t="0" r="0" b="0"/>
            <wp:docPr id="8" name="Рисунок 8" descr="hromatografiya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omatografiya-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91" w:rsidRDefault="00954991" w:rsidP="006E08CC">
      <w:pPr>
        <w:shd w:val="clear" w:color="auto" w:fill="FFFFFF"/>
        <w:spacing w:before="120" w:after="0" w:line="240" w:lineRule="auto"/>
        <w:jc w:val="center"/>
        <w:rPr>
          <w:rFonts w:eastAsia="Times New Roman"/>
          <w:szCs w:val="24"/>
          <w:lang w:eastAsia="ru-RU"/>
        </w:rPr>
      </w:pPr>
    </w:p>
    <w:p w:rsidR="00954991" w:rsidRPr="006E08CC" w:rsidRDefault="00954991" w:rsidP="006E08CC">
      <w:pPr>
        <w:shd w:val="clear" w:color="auto" w:fill="FFFFFF"/>
        <w:spacing w:after="300" w:line="240" w:lineRule="auto"/>
        <w:jc w:val="center"/>
        <w:rPr>
          <w:rFonts w:eastAsia="Times New Roman"/>
          <w:szCs w:val="24"/>
          <w:lang w:eastAsia="ru-RU"/>
        </w:rPr>
      </w:pPr>
      <w:r w:rsidRPr="006E08CC">
        <w:rPr>
          <w:rFonts w:eastAsia="Times New Roman"/>
          <w:szCs w:val="24"/>
          <w:lang w:eastAsia="ru-RU"/>
        </w:rPr>
        <w:t xml:space="preserve">Рисунок 2 — Схема определения значений </w:t>
      </w:r>
      <w:proofErr w:type="spellStart"/>
      <w:r w:rsidRPr="006E08CC">
        <w:rPr>
          <w:rFonts w:eastAsia="Times New Roman"/>
          <w:i/>
          <w:iCs/>
          <w:szCs w:val="24"/>
          <w:lang w:eastAsia="ru-RU"/>
        </w:rPr>
        <w:t>R</w:t>
      </w:r>
      <w:r w:rsidRPr="006E08CC">
        <w:rPr>
          <w:rFonts w:eastAsia="Times New Roman"/>
          <w:szCs w:val="24"/>
          <w:vertAlign w:val="subscript"/>
          <w:lang w:eastAsia="ru-RU"/>
        </w:rPr>
        <w:t>f</w:t>
      </w:r>
      <w:proofErr w:type="spellEnd"/>
      <w:r w:rsidRPr="006E08CC">
        <w:rPr>
          <w:rFonts w:eastAsia="Times New Roman"/>
          <w:szCs w:val="24"/>
          <w:lang w:eastAsia="ru-RU"/>
        </w:rPr>
        <w:t xml:space="preserve"> и </w:t>
      </w:r>
      <w:proofErr w:type="spellStart"/>
      <w:r w:rsidRPr="006E08CC">
        <w:rPr>
          <w:rFonts w:eastAsia="Times New Roman"/>
          <w:i/>
          <w:iCs/>
          <w:szCs w:val="24"/>
          <w:lang w:eastAsia="ru-RU"/>
        </w:rPr>
        <w:t>R</w:t>
      </w:r>
      <w:r w:rsidRPr="006E08CC">
        <w:rPr>
          <w:rFonts w:eastAsia="Times New Roman"/>
          <w:szCs w:val="24"/>
          <w:vertAlign w:val="subscript"/>
          <w:lang w:eastAsia="ru-RU"/>
        </w:rPr>
        <w:t>st</w:t>
      </w:r>
      <w:proofErr w:type="spellEnd"/>
      <w:r w:rsidRPr="006E08CC">
        <w:rPr>
          <w:rFonts w:eastAsia="Times New Roman"/>
          <w:szCs w:val="24"/>
          <w:lang w:eastAsia="ru-RU"/>
        </w:rPr>
        <w:t>.</w:t>
      </w:r>
    </w:p>
    <w:p w:rsidR="00954991" w:rsidRPr="006E08CC" w:rsidRDefault="00954991" w:rsidP="00954991">
      <w:pPr>
        <w:shd w:val="clear" w:color="auto" w:fill="FFFFFF"/>
        <w:spacing w:after="300" w:line="240" w:lineRule="auto"/>
        <w:rPr>
          <w:rFonts w:eastAsia="Times New Roman"/>
          <w:szCs w:val="24"/>
          <w:lang w:eastAsia="ru-RU"/>
        </w:rPr>
      </w:pPr>
      <w:r w:rsidRPr="006E08CC">
        <w:rPr>
          <w:rFonts w:eastAsia="Times New Roman"/>
          <w:noProof/>
          <w:szCs w:val="24"/>
          <w:lang w:eastAsia="ru-RU"/>
        </w:rPr>
        <w:drawing>
          <wp:inline distT="0" distB="0" distL="0" distR="0" wp14:anchorId="2FC78567" wp14:editId="14559577">
            <wp:extent cx="228600" cy="219075"/>
            <wp:effectExtent l="0" t="0" r="0" b="9525"/>
            <wp:docPr id="9" name="Рисунок 9" descr="hromatografiya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omatografiya-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CC">
        <w:rPr>
          <w:rFonts w:eastAsia="Times New Roman"/>
          <w:szCs w:val="24"/>
          <w:lang w:eastAsia="ru-RU"/>
        </w:rPr>
        <w:t> – место нанесения образца на линию старта; 1 – анализируемое вещество (</w:t>
      </w:r>
      <w:r w:rsidRPr="006E08CC">
        <w:rPr>
          <w:rFonts w:eastAsia="Times New Roman"/>
          <w:i/>
          <w:iCs/>
          <w:szCs w:val="24"/>
          <w:lang w:eastAsia="ru-RU"/>
        </w:rPr>
        <w:t>а</w:t>
      </w:r>
      <w:r w:rsidRPr="006E08CC">
        <w:rPr>
          <w:rFonts w:eastAsia="Times New Roman"/>
          <w:szCs w:val="24"/>
          <w:lang w:eastAsia="ru-RU"/>
        </w:rPr>
        <w:t>); 2 – вещество-стандарт (</w:t>
      </w:r>
      <w:proofErr w:type="spellStart"/>
      <w:r w:rsidRPr="006E08CC">
        <w:rPr>
          <w:rFonts w:eastAsia="Times New Roman"/>
          <w:i/>
          <w:iCs/>
          <w:szCs w:val="24"/>
          <w:lang w:eastAsia="ru-RU"/>
        </w:rPr>
        <w:t>ст</w:t>
      </w:r>
      <w:proofErr w:type="spellEnd"/>
      <w:r w:rsidRPr="006E08CC">
        <w:rPr>
          <w:rFonts w:eastAsia="Times New Roman"/>
          <w:szCs w:val="24"/>
          <w:lang w:eastAsia="ru-RU"/>
        </w:rPr>
        <w:t xml:space="preserve">); </w:t>
      </w:r>
      <w:r w:rsidRPr="006E08CC">
        <w:rPr>
          <w:rFonts w:eastAsia="Times New Roman"/>
          <w:i/>
          <w:iCs/>
          <w:szCs w:val="24"/>
          <w:lang w:eastAsia="ru-RU"/>
        </w:rPr>
        <w:t>b</w:t>
      </w:r>
      <w:r w:rsidRPr="006E08CC">
        <w:rPr>
          <w:rFonts w:eastAsia="Times New Roman"/>
          <w:szCs w:val="24"/>
          <w:lang w:eastAsia="ru-RU"/>
        </w:rPr>
        <w:t> – расстояние от линии старта до линии фронта элюента.</w:t>
      </w:r>
    </w:p>
    <w:p w:rsidR="00954991" w:rsidRPr="002D5A65" w:rsidRDefault="00954991" w:rsidP="00DC5C21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 w:rsidRPr="002D5A65">
        <w:rPr>
          <w:rFonts w:eastAsia="Times New Roman"/>
          <w:szCs w:val="24"/>
          <w:lang w:eastAsia="ru-RU"/>
        </w:rPr>
        <w:t xml:space="preserve">      Параметры </w:t>
      </w:r>
      <w:r w:rsidRPr="002D5A65">
        <w:rPr>
          <w:rFonts w:eastAsia="Times New Roman"/>
          <w:i/>
          <w:iCs/>
          <w:szCs w:val="24"/>
          <w:lang w:eastAsia="ru-RU"/>
        </w:rPr>
        <w:t>R</w:t>
      </w:r>
      <w:r w:rsidRPr="002D5A65">
        <w:rPr>
          <w:rFonts w:eastAsia="Times New Roman"/>
          <w:szCs w:val="24"/>
          <w:vertAlign w:val="subscript"/>
          <w:lang w:eastAsia="ru-RU"/>
        </w:rPr>
        <w:t>f</w:t>
      </w:r>
      <w:r w:rsidRPr="002D5A65">
        <w:rPr>
          <w:rFonts w:eastAsia="Times New Roman"/>
          <w:szCs w:val="24"/>
          <w:lang w:eastAsia="ru-RU"/>
        </w:rPr>
        <w:t xml:space="preserve"> используются для идентификации веществ, а данные планарной хроматографии могут быть представлены в виде денситограмм.</w:t>
      </w:r>
      <w:r>
        <w:rPr>
          <w:rFonts w:eastAsia="Times New Roman"/>
          <w:szCs w:val="24"/>
          <w:lang w:eastAsia="ru-RU"/>
        </w:rPr>
        <w:t xml:space="preserve"> </w:t>
      </w:r>
      <w:r w:rsidRPr="002D5A65">
        <w:rPr>
          <w:rFonts w:eastAsia="Times New Roman"/>
          <w:szCs w:val="24"/>
          <w:lang w:eastAsia="ru-RU"/>
        </w:rPr>
        <w:t>Rf характеризует положение пятна на хроматограмме. Это константа для данного вещества на данном сорбенте в данной системе растворителей.</w:t>
      </w:r>
    </w:p>
    <w:p w:rsidR="00954991" w:rsidRDefault="00954991" w:rsidP="00DC5C21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И</w:t>
      </w:r>
      <w:r w:rsidRPr="00AA276F">
        <w:rPr>
          <w:rFonts w:eastAsia="Times New Roman"/>
          <w:color w:val="000000"/>
          <w:szCs w:val="24"/>
          <w:lang w:eastAsia="ru-RU"/>
        </w:rPr>
        <w:t>дентификация вещества может быть сделана, если пятно определяемого вещества имеет характерную окраску.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AA276F">
        <w:rPr>
          <w:rFonts w:eastAsia="Times New Roman"/>
          <w:color w:val="000000"/>
          <w:szCs w:val="24"/>
          <w:lang w:eastAsia="ru-RU"/>
        </w:rPr>
        <w:t>По характерной окраске образующихся цветных зон судят о составе анализируемой пробы.</w:t>
      </w:r>
    </w:p>
    <w:p w:rsidR="00954991" w:rsidRDefault="00954991" w:rsidP="00DC5C21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</w:t>
      </w:r>
      <w:r w:rsidRPr="00AA276F">
        <w:rPr>
          <w:rFonts w:eastAsia="Times New Roman"/>
          <w:color w:val="000000"/>
          <w:szCs w:val="24"/>
          <w:lang w:eastAsia="ru-RU"/>
        </w:rPr>
        <w:t>При соблюдении стандартных условий получаются воспроизводимые значения Rf, которые можно использовать в аналитических целях при сравнении с табличными, если они получены в тех же условиях опыта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EE2650" w:rsidRPr="00DC5C21" w:rsidRDefault="00023DB6" w:rsidP="00DC5C21">
      <w:pPr>
        <w:spacing w:before="120" w:after="0" w:line="240" w:lineRule="auto"/>
        <w:jc w:val="both"/>
        <w:rPr>
          <w:bCs/>
          <w:szCs w:val="24"/>
        </w:rPr>
      </w:pPr>
      <w:r>
        <w:rPr>
          <w:rFonts w:eastAsia="Times New Roman"/>
          <w:szCs w:val="24"/>
          <w:lang w:eastAsia="ru-RU"/>
        </w:rPr>
        <w:t xml:space="preserve">        </w:t>
      </w:r>
      <w:r w:rsidR="00EE2650" w:rsidRPr="00BB7094">
        <w:rPr>
          <w:rFonts w:eastAsia="Times New Roman"/>
          <w:szCs w:val="24"/>
          <w:lang w:eastAsia="ru-RU"/>
        </w:rPr>
        <w:t xml:space="preserve">Интересные возможности для идентификации многокомпонентных смесей дает спектроденсиметрический метод, который позволяет получить количественную и качественную информацию после ТСХ для отдельных зон на основании электронных </w:t>
      </w:r>
      <w:r w:rsidR="00EE2650" w:rsidRPr="00DC5C21">
        <w:rPr>
          <w:rFonts w:eastAsia="Times New Roman"/>
          <w:szCs w:val="24"/>
          <w:lang w:eastAsia="ru-RU"/>
        </w:rPr>
        <w:t>спектров диффузионного отражения. П</w:t>
      </w:r>
      <w:r w:rsidR="00EE2650" w:rsidRPr="00DC5C21">
        <w:rPr>
          <w:bCs/>
          <w:szCs w:val="24"/>
        </w:rPr>
        <w:t>рименение денситометров при тонкослойной хроматографии повышает чувствительность и, следовательно, точность определения концентрации разделенных веществ, что позволяет увеличить эффективность ТСХ</w:t>
      </w:r>
      <w:r w:rsidR="00D768FC" w:rsidRPr="00DC5C21">
        <w:rPr>
          <w:bCs/>
          <w:szCs w:val="24"/>
        </w:rPr>
        <w:t xml:space="preserve"> [</w:t>
      </w:r>
      <w:r w:rsidR="006E08CC" w:rsidRPr="00DC5C21">
        <w:rPr>
          <w:bCs/>
          <w:szCs w:val="24"/>
        </w:rPr>
        <w:t>3</w:t>
      </w:r>
      <w:r w:rsidR="00D768FC" w:rsidRPr="00DC5C21">
        <w:rPr>
          <w:bCs/>
          <w:szCs w:val="24"/>
        </w:rPr>
        <w:t>]</w:t>
      </w:r>
      <w:r w:rsidR="00EE2650" w:rsidRPr="00DC5C21">
        <w:rPr>
          <w:bCs/>
          <w:szCs w:val="24"/>
        </w:rPr>
        <w:t>.</w:t>
      </w:r>
    </w:p>
    <w:p w:rsidR="006E08CC" w:rsidRPr="006E08CC" w:rsidRDefault="006E08CC" w:rsidP="00B15669">
      <w:pPr>
        <w:shd w:val="clear" w:color="auto" w:fill="FFFFFF"/>
        <w:spacing w:before="120" w:after="0" w:line="240" w:lineRule="auto"/>
        <w:rPr>
          <w:rFonts w:eastAsia="Times New Roman"/>
          <w:b/>
          <w:sz w:val="16"/>
          <w:szCs w:val="16"/>
          <w:lang w:eastAsia="ru-RU"/>
        </w:rPr>
      </w:pPr>
    </w:p>
    <w:p w:rsidR="00D768FC" w:rsidRDefault="00D768FC" w:rsidP="00AF7693">
      <w:pPr>
        <w:shd w:val="clear" w:color="auto" w:fill="FFFFFF"/>
        <w:spacing w:before="120" w:after="0" w:line="240" w:lineRule="auto"/>
        <w:rPr>
          <w:rFonts w:eastAsia="Times New Roman"/>
          <w:b/>
          <w:szCs w:val="24"/>
          <w:lang w:eastAsia="ru-RU"/>
        </w:rPr>
      </w:pPr>
      <w:r w:rsidRPr="00D768FC">
        <w:rPr>
          <w:rFonts w:eastAsia="Times New Roman"/>
          <w:b/>
          <w:szCs w:val="24"/>
          <w:lang w:eastAsia="ru-RU"/>
        </w:rPr>
        <w:t xml:space="preserve">  </w:t>
      </w:r>
      <w:r w:rsidR="00595B3A">
        <w:rPr>
          <w:rFonts w:eastAsia="Times New Roman"/>
          <w:b/>
          <w:szCs w:val="24"/>
          <w:lang w:eastAsia="ru-RU"/>
        </w:rPr>
        <w:t xml:space="preserve">        </w:t>
      </w:r>
      <w:r w:rsidR="00EB52AB" w:rsidRPr="00595B3A">
        <w:rPr>
          <w:rFonts w:eastAsia="Times New Roman"/>
          <w:b/>
          <w:szCs w:val="24"/>
          <w:lang w:eastAsia="ru-RU"/>
        </w:rPr>
        <w:t>Х</w:t>
      </w:r>
      <w:r>
        <w:rPr>
          <w:rFonts w:eastAsia="Times New Roman"/>
          <w:b/>
          <w:szCs w:val="24"/>
          <w:lang w:eastAsia="ru-RU"/>
        </w:rPr>
        <w:t xml:space="preserve">ИМИЧЕСКАЯ  ИДЕНТИФИКАЦИЯ </w:t>
      </w:r>
    </w:p>
    <w:p w:rsidR="003E68B0" w:rsidRPr="00B15669" w:rsidRDefault="008506EA" w:rsidP="00DC5C21">
      <w:pPr>
        <w:shd w:val="clear" w:color="auto" w:fill="FFFFFF"/>
        <w:spacing w:before="120" w:after="0" w:line="240" w:lineRule="auto"/>
        <w:jc w:val="both"/>
      </w:pPr>
      <w:r w:rsidRPr="00B15669">
        <w:t xml:space="preserve">    </w:t>
      </w:r>
      <w:r w:rsidR="006E08CC">
        <w:t xml:space="preserve"> </w:t>
      </w:r>
      <w:r w:rsidRPr="00B15669">
        <w:t xml:space="preserve">  </w:t>
      </w:r>
      <w:r w:rsidR="003E68B0" w:rsidRPr="00B15669">
        <w:t>Изучая вопрос химической идентификации необходимо понимать отличия этого понятия от криминалистической идентификации.</w:t>
      </w:r>
    </w:p>
    <w:p w:rsidR="00B15669" w:rsidRPr="00B15669" w:rsidRDefault="00B15669" w:rsidP="00DC5C21">
      <w:pPr>
        <w:pStyle w:val="a9"/>
        <w:widowControl w:val="0"/>
        <w:spacing w:before="120"/>
        <w:ind w:firstLine="0"/>
      </w:pPr>
      <w:r w:rsidRPr="00B15669">
        <w:t xml:space="preserve">       </w:t>
      </w:r>
      <w:r w:rsidR="003E68B0" w:rsidRPr="00B15669">
        <w:t xml:space="preserve"> Согласно основам криминалистики, </w:t>
      </w:r>
      <w:r w:rsidRPr="00B15669">
        <w:t>криминалистическая идентификация – сравнительное исследование объектов, связанных с расследуемым событием, с целью разрешения вопроса об их тождестве и последующего установления характера связи с расследуемым событием единичного искомого объекта [</w:t>
      </w:r>
      <w:r w:rsidR="006E08CC">
        <w:t>4</w:t>
      </w:r>
      <w:r w:rsidRPr="00B15669">
        <w:t xml:space="preserve">]. </w:t>
      </w:r>
    </w:p>
    <w:p w:rsidR="00EB52AB" w:rsidRPr="00B15669" w:rsidRDefault="00B15669" w:rsidP="00DC5C21">
      <w:pPr>
        <w:shd w:val="clear" w:color="auto" w:fill="FFFFFF"/>
        <w:spacing w:before="120" w:after="0" w:line="240" w:lineRule="auto"/>
        <w:jc w:val="both"/>
      </w:pPr>
      <w:r w:rsidRPr="00B15669">
        <w:t xml:space="preserve">         Таким образом, </w:t>
      </w:r>
      <w:r w:rsidR="003E68B0" w:rsidRPr="00B15669">
        <w:t>к</w:t>
      </w:r>
      <w:r w:rsidR="008506EA" w:rsidRPr="00B15669">
        <w:rPr>
          <w:rStyle w:val="a6"/>
          <w:b w:val="0"/>
        </w:rPr>
        <w:t>риминалистическая идентификация</w:t>
      </w:r>
      <w:r w:rsidR="008506EA" w:rsidRPr="00B15669">
        <w:t xml:space="preserve"> - это установление тождества конкретного единичного объекта самому себе по его отображениям или фрагментам. При этом решается вопрос о том, является ли данный предмет искомым, тем же самым, то есть отличающимся от всех иных подобных объектов. Например, по следам папиллярных </w:t>
      </w:r>
      <w:r w:rsidR="008506EA" w:rsidRPr="00B15669">
        <w:lastRenderedPageBreak/>
        <w:t>узоров рук, обнаруженным на месте происшествия, можно отождествить конкретного человека, оставившего эти следы; при исследовании почерка, которым выполнен рукописный документ (записка), можно установить (отождествить) его исполнителя.</w:t>
      </w:r>
    </w:p>
    <w:p w:rsidR="001440D4" w:rsidRDefault="00A9078B" w:rsidP="00DC5C21">
      <w:pPr>
        <w:shd w:val="clear" w:color="auto" w:fill="FFFFFF"/>
        <w:spacing w:before="120" w:after="0" w:line="240" w:lineRule="auto"/>
        <w:jc w:val="both"/>
        <w:rPr>
          <w:lang w:eastAsia="ru-RU"/>
        </w:rPr>
      </w:pPr>
      <w:r w:rsidRPr="00B15669">
        <w:t xml:space="preserve">     </w:t>
      </w:r>
      <w:r w:rsidR="00B15669">
        <w:t xml:space="preserve">  </w:t>
      </w:r>
      <w:r w:rsidRPr="00B15669">
        <w:t xml:space="preserve"> Очевидно, что химическая идентификация материалов письма решает иные задачи, в том числе, по результатам ТСХ позволяет подобрать </w:t>
      </w:r>
      <w:r w:rsidR="00D21409" w:rsidRPr="00B15669">
        <w:rPr>
          <w:lang w:eastAsia="ru-RU"/>
        </w:rPr>
        <w:t>аналог штрихов исследуемых</w:t>
      </w:r>
      <w:r w:rsidR="00D21409" w:rsidRPr="00B15669">
        <w:rPr>
          <w:i/>
          <w:lang w:eastAsia="ru-RU"/>
        </w:rPr>
        <w:t xml:space="preserve"> </w:t>
      </w:r>
      <w:r w:rsidR="00D21409" w:rsidRPr="00B15669">
        <w:rPr>
          <w:lang w:eastAsia="ru-RU"/>
        </w:rPr>
        <w:t xml:space="preserve">реквизитов по составу красящего вещества. </w:t>
      </w:r>
    </w:p>
    <w:p w:rsidR="00574B44" w:rsidRPr="00574B44" w:rsidRDefault="001440D4" w:rsidP="00DC5C21">
      <w:pPr>
        <w:spacing w:before="120" w:after="0" w:line="240" w:lineRule="auto"/>
        <w:jc w:val="both"/>
        <w:rPr>
          <w:rFonts w:eastAsia="Times New Roman"/>
          <w:szCs w:val="24"/>
          <w:lang w:eastAsia="ar-SA"/>
        </w:rPr>
      </w:pPr>
      <w:r w:rsidRPr="00574B44">
        <w:rPr>
          <w:lang w:eastAsia="ru-RU"/>
        </w:rPr>
        <w:t xml:space="preserve">        В экспертной практике это осуществляется путем </w:t>
      </w:r>
      <w:r w:rsidR="008410D6" w:rsidRPr="00574B44">
        <w:rPr>
          <w:lang w:eastAsia="ru-RU"/>
        </w:rPr>
        <w:t xml:space="preserve">проведения исследований состава красителей в штрихах методом ТСХ с последующим подбором </w:t>
      </w:r>
      <w:r w:rsidR="00574B44" w:rsidRPr="00574B44">
        <w:rPr>
          <w:lang w:eastAsia="ru-RU"/>
        </w:rPr>
        <w:t xml:space="preserve">штрихов </w:t>
      </w:r>
      <w:r w:rsidR="008410D6" w:rsidRPr="00574B44">
        <w:rPr>
          <w:lang w:eastAsia="ru-RU"/>
        </w:rPr>
        <w:t>красящего вещества</w:t>
      </w:r>
      <w:r w:rsidR="00574B44" w:rsidRPr="00574B44">
        <w:rPr>
          <w:lang w:eastAsia="ru-RU"/>
        </w:rPr>
        <w:t xml:space="preserve"> «</w:t>
      </w:r>
      <w:r w:rsidR="00574B44" w:rsidRPr="00574B44">
        <w:rPr>
          <w:rFonts w:eastAsia="Times New Roman"/>
          <w:szCs w:val="24"/>
          <w:lang w:eastAsia="ar-SA"/>
        </w:rPr>
        <w:t>того же рода (вида), что и в исследуемых штрихах, имеющего тот же (или близкий состав</w:t>
      </w:r>
      <w:r w:rsidR="00AE4ACA" w:rsidRPr="00AE4ACA">
        <w:rPr>
          <w:rFonts w:eastAsia="Times New Roman"/>
          <w:szCs w:val="24"/>
          <w:lang w:eastAsia="ar-SA"/>
        </w:rPr>
        <w:t>)</w:t>
      </w:r>
      <w:r w:rsidR="00574B44" w:rsidRPr="00574B44">
        <w:rPr>
          <w:rFonts w:eastAsia="Times New Roman"/>
          <w:szCs w:val="24"/>
          <w:lang w:eastAsia="ar-SA"/>
        </w:rPr>
        <w:t xml:space="preserve"> основных компонентов»</w:t>
      </w:r>
      <w:r w:rsidR="00574B44">
        <w:rPr>
          <w:rFonts w:eastAsia="Times New Roman"/>
          <w:szCs w:val="24"/>
          <w:lang w:eastAsia="ar-SA"/>
        </w:rPr>
        <w:t xml:space="preserve"> </w:t>
      </w:r>
      <w:r w:rsidR="00574B44" w:rsidRPr="00574B44">
        <w:rPr>
          <w:rFonts w:eastAsia="Times New Roman"/>
          <w:szCs w:val="24"/>
          <w:lang w:eastAsia="ar-SA"/>
        </w:rPr>
        <w:t>[</w:t>
      </w:r>
      <w:r w:rsidR="006E08CC">
        <w:rPr>
          <w:rFonts w:eastAsia="Times New Roman"/>
          <w:szCs w:val="24"/>
          <w:lang w:eastAsia="ar-SA"/>
        </w:rPr>
        <w:t>5</w:t>
      </w:r>
      <w:r w:rsidR="00574B44" w:rsidRPr="00574B44">
        <w:rPr>
          <w:rFonts w:eastAsia="Times New Roman"/>
          <w:szCs w:val="24"/>
          <w:lang w:eastAsia="ar-SA"/>
        </w:rPr>
        <w:t>].</w:t>
      </w:r>
    </w:p>
    <w:p w:rsidR="00AF7693" w:rsidRPr="00AF7693" w:rsidRDefault="00DC5C21" w:rsidP="00DC5C21">
      <w:pPr>
        <w:spacing w:before="120" w:after="0" w:line="240" w:lineRule="auto"/>
        <w:ind w:firstLine="567"/>
        <w:jc w:val="both"/>
      </w:pPr>
      <w:r>
        <w:rPr>
          <w:lang w:eastAsia="ru-RU"/>
        </w:rPr>
        <w:t xml:space="preserve">Аналогичный </w:t>
      </w:r>
      <w:r w:rsidR="00AF7693" w:rsidRPr="00AF7693">
        <w:rPr>
          <w:lang w:eastAsia="ru-RU"/>
        </w:rPr>
        <w:t xml:space="preserve">вывод </w:t>
      </w:r>
      <w:r>
        <w:rPr>
          <w:lang w:eastAsia="ru-RU"/>
        </w:rPr>
        <w:t xml:space="preserve">можно найти </w:t>
      </w:r>
      <w:r w:rsidR="00AF7693">
        <w:rPr>
          <w:lang w:eastAsia="ru-RU"/>
        </w:rPr>
        <w:t xml:space="preserve">и </w:t>
      </w:r>
      <w:r w:rsidR="00AF7693" w:rsidRPr="00AF7693">
        <w:rPr>
          <w:lang w:eastAsia="ru-RU"/>
        </w:rPr>
        <w:t xml:space="preserve">в другом источнике </w:t>
      </w:r>
      <w:r w:rsidR="00AF7693" w:rsidRPr="00AF7693">
        <w:t>ФБУ РФЦСЭ при Минюсте России</w:t>
      </w:r>
      <w:r>
        <w:t>:</w:t>
      </w:r>
      <w:r w:rsidR="00AF7693" w:rsidRPr="00AF7693">
        <w:rPr>
          <w:lang w:eastAsia="ru-RU"/>
        </w:rPr>
        <w:t xml:space="preserve"> </w:t>
      </w:r>
      <w:r w:rsidR="00AF7693" w:rsidRPr="00AF7693">
        <w:t xml:space="preserve">«Анализ экспертной практики показал, что по результатам исследования состава красителей методом ТСХ и спектрофотометрии в видимой области можно дифференцировать близкие по цвету материалы письма одного рода, вида, что особенно важно при выборе модели штриха» </w:t>
      </w:r>
      <w:r w:rsidR="00AF7693" w:rsidRPr="00AF7693">
        <w:rPr>
          <w:rFonts w:eastAsia="Times New Roman"/>
          <w:szCs w:val="24"/>
          <w:lang w:eastAsia="ar-SA"/>
        </w:rPr>
        <w:t>[6].</w:t>
      </w:r>
    </w:p>
    <w:p w:rsidR="00A9078B" w:rsidRDefault="00A9078B" w:rsidP="00B15669">
      <w:pPr>
        <w:shd w:val="clear" w:color="auto" w:fill="FFFFFF"/>
        <w:spacing w:before="120" w:after="0" w:line="240" w:lineRule="auto"/>
        <w:jc w:val="both"/>
      </w:pPr>
    </w:p>
    <w:p w:rsidR="00B15669" w:rsidRPr="00B15669" w:rsidRDefault="00DC5C21" w:rsidP="00AF7693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>
        <w:t xml:space="preserve">          </w:t>
      </w:r>
      <w:r w:rsidR="00B15669">
        <w:t xml:space="preserve">Используемая литература: </w:t>
      </w:r>
    </w:p>
    <w:p w:rsidR="00117324" w:rsidRDefault="00117324" w:rsidP="00AF7693">
      <w:pPr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 w:rsidRPr="00B15669">
        <w:rPr>
          <w:rFonts w:eastAsia="Times New Roman"/>
          <w:szCs w:val="24"/>
          <w:lang w:eastAsia="ru-RU"/>
        </w:rPr>
        <w:t xml:space="preserve">1. Хроматографические методы анализа: учебно-методическое пособие /Т.М. </w:t>
      </w:r>
      <w:proofErr w:type="spellStart"/>
      <w:r w:rsidRPr="00B15669">
        <w:rPr>
          <w:rFonts w:eastAsia="Times New Roman"/>
          <w:szCs w:val="24"/>
          <w:lang w:eastAsia="ru-RU"/>
        </w:rPr>
        <w:t>Гиндуллина</w:t>
      </w:r>
      <w:proofErr w:type="spellEnd"/>
      <w:r w:rsidRPr="00B15669">
        <w:rPr>
          <w:rFonts w:eastAsia="Times New Roman"/>
          <w:szCs w:val="24"/>
          <w:lang w:eastAsia="ru-RU"/>
        </w:rPr>
        <w:t>, Н.М. Дубова - Томск: Изд-во Томского политехнического университета, 2010. - 80 с</w:t>
      </w:r>
      <w:r w:rsidR="00CE66B5">
        <w:rPr>
          <w:rFonts w:eastAsia="Times New Roman"/>
          <w:szCs w:val="24"/>
          <w:lang w:eastAsia="ru-RU"/>
        </w:rPr>
        <w:t>.</w:t>
      </w:r>
      <w:bookmarkStart w:id="0" w:name="_GoBack"/>
      <w:bookmarkEnd w:id="0"/>
    </w:p>
    <w:p w:rsidR="006E08CC" w:rsidRPr="006E08CC" w:rsidRDefault="006E08CC" w:rsidP="00AF7693">
      <w:pPr>
        <w:pStyle w:val="a7"/>
        <w:spacing w:before="120" w:beforeAutospacing="0" w:after="0" w:afterAutospacing="0"/>
        <w:rPr>
          <w:rStyle w:val="a6"/>
          <w:b w:val="0"/>
        </w:rPr>
      </w:pPr>
      <w:r w:rsidRPr="006E08CC">
        <w:rPr>
          <w:rStyle w:val="a6"/>
          <w:b w:val="0"/>
        </w:rPr>
        <w:t>2. ОБЩАЯ ФАРМАКОПЕЙНАЯ СТАТЬЯ</w:t>
      </w:r>
      <w:r>
        <w:rPr>
          <w:rStyle w:val="a6"/>
          <w:b w:val="0"/>
        </w:rPr>
        <w:t>.</w:t>
      </w:r>
      <w:r w:rsidRPr="006E08CC">
        <w:rPr>
          <w:rStyle w:val="a6"/>
          <w:b w:val="0"/>
        </w:rPr>
        <w:t xml:space="preserve"> Хроматография</w:t>
      </w:r>
      <w:r>
        <w:rPr>
          <w:rStyle w:val="a6"/>
          <w:b w:val="0"/>
        </w:rPr>
        <w:t xml:space="preserve"> ОФС.1.2.1.2.0001.15.</w:t>
      </w:r>
      <w:r w:rsidRPr="006E08CC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 </w:t>
      </w:r>
    </w:p>
    <w:p w:rsidR="002D5A65" w:rsidRPr="00B15669" w:rsidRDefault="006E08CC" w:rsidP="00AF7693">
      <w:pPr>
        <w:shd w:val="clear" w:color="auto" w:fill="FFFFFF"/>
        <w:spacing w:before="120"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</w:t>
      </w:r>
      <w:r w:rsidR="00023DB6" w:rsidRPr="00B15669">
        <w:rPr>
          <w:rFonts w:eastAsia="Times New Roman"/>
          <w:szCs w:val="24"/>
          <w:lang w:eastAsia="ru-RU"/>
        </w:rPr>
        <w:t xml:space="preserve">. </w:t>
      </w:r>
      <w:r w:rsidR="002D5A65" w:rsidRPr="00B15669">
        <w:rPr>
          <w:rFonts w:eastAsia="Times New Roman"/>
          <w:szCs w:val="24"/>
          <w:lang w:eastAsia="ru-RU"/>
        </w:rPr>
        <w:t xml:space="preserve">Аналитическая хроматография / </w:t>
      </w:r>
      <w:proofErr w:type="spellStart"/>
      <w:r w:rsidR="002D5A65" w:rsidRPr="00B15669">
        <w:rPr>
          <w:rFonts w:eastAsia="Times New Roman"/>
          <w:szCs w:val="24"/>
          <w:lang w:eastAsia="ru-RU"/>
        </w:rPr>
        <w:t>К.И.Сакодынский</w:t>
      </w:r>
      <w:proofErr w:type="spellEnd"/>
      <w:r w:rsidR="002D5A65" w:rsidRPr="00B15669">
        <w:rPr>
          <w:rFonts w:eastAsia="Times New Roman"/>
          <w:szCs w:val="24"/>
          <w:lang w:eastAsia="ru-RU"/>
        </w:rPr>
        <w:t xml:space="preserve">, </w:t>
      </w:r>
      <w:proofErr w:type="spellStart"/>
      <w:r w:rsidR="002D5A65" w:rsidRPr="00B15669">
        <w:rPr>
          <w:rFonts w:eastAsia="Times New Roman"/>
          <w:szCs w:val="24"/>
          <w:lang w:eastAsia="ru-RU"/>
        </w:rPr>
        <w:t>В.В.Бражников</w:t>
      </w:r>
      <w:proofErr w:type="spellEnd"/>
      <w:r w:rsidR="002D5A65" w:rsidRPr="00B15669">
        <w:rPr>
          <w:rFonts w:eastAsia="Times New Roman"/>
          <w:szCs w:val="24"/>
          <w:lang w:eastAsia="ru-RU"/>
        </w:rPr>
        <w:t xml:space="preserve">, </w:t>
      </w:r>
      <w:proofErr w:type="spellStart"/>
      <w:r w:rsidR="002D5A65" w:rsidRPr="00B15669">
        <w:rPr>
          <w:rFonts w:eastAsia="Times New Roman"/>
          <w:szCs w:val="24"/>
          <w:lang w:eastAsia="ru-RU"/>
        </w:rPr>
        <w:t>С.А.Волков</w:t>
      </w:r>
      <w:proofErr w:type="spellEnd"/>
      <w:r w:rsidR="002D5A65" w:rsidRPr="00B15669">
        <w:rPr>
          <w:rFonts w:eastAsia="Times New Roman"/>
          <w:szCs w:val="24"/>
          <w:lang w:eastAsia="ru-RU"/>
        </w:rPr>
        <w:t xml:space="preserve">, </w:t>
      </w:r>
      <w:proofErr w:type="spellStart"/>
      <w:r w:rsidR="002D5A65" w:rsidRPr="00B15669">
        <w:rPr>
          <w:rFonts w:eastAsia="Times New Roman"/>
          <w:szCs w:val="24"/>
          <w:lang w:eastAsia="ru-RU"/>
        </w:rPr>
        <w:t>В.Ю.Зельвенский</w:t>
      </w:r>
      <w:proofErr w:type="spellEnd"/>
      <w:r w:rsidR="002D5A65" w:rsidRPr="00B15669">
        <w:rPr>
          <w:rFonts w:eastAsia="Times New Roman"/>
          <w:szCs w:val="24"/>
          <w:lang w:eastAsia="ru-RU"/>
        </w:rPr>
        <w:t xml:space="preserve">, </w:t>
      </w:r>
      <w:proofErr w:type="spellStart"/>
      <w:r w:rsidR="002D5A65" w:rsidRPr="00B15669">
        <w:rPr>
          <w:rFonts w:eastAsia="Times New Roman"/>
          <w:szCs w:val="24"/>
          <w:lang w:eastAsia="ru-RU"/>
        </w:rPr>
        <w:t>Э.С.Ганкина</w:t>
      </w:r>
      <w:proofErr w:type="spellEnd"/>
      <w:r w:rsidR="002D5A65" w:rsidRPr="00B15669">
        <w:rPr>
          <w:rFonts w:eastAsia="Times New Roman"/>
          <w:szCs w:val="24"/>
          <w:lang w:eastAsia="ru-RU"/>
        </w:rPr>
        <w:t xml:space="preserve">. </w:t>
      </w:r>
      <w:proofErr w:type="spellStart"/>
      <w:r w:rsidR="002D5A65" w:rsidRPr="00B15669">
        <w:rPr>
          <w:rFonts w:eastAsia="Times New Roman"/>
          <w:szCs w:val="24"/>
          <w:lang w:eastAsia="ru-RU"/>
        </w:rPr>
        <w:t>В.Д.Шатц</w:t>
      </w:r>
      <w:proofErr w:type="spellEnd"/>
      <w:r w:rsidR="002D5A65" w:rsidRPr="00B15669">
        <w:rPr>
          <w:rFonts w:eastAsia="Times New Roman"/>
          <w:szCs w:val="24"/>
          <w:lang w:eastAsia="ru-RU"/>
        </w:rPr>
        <w:t>, - М.: химия, 1993</w:t>
      </w:r>
      <w:r w:rsidR="00CE66B5">
        <w:rPr>
          <w:rFonts w:eastAsia="Times New Roman"/>
          <w:szCs w:val="24"/>
          <w:lang w:eastAsia="ru-RU"/>
        </w:rPr>
        <w:t>.</w:t>
      </w:r>
    </w:p>
    <w:p w:rsidR="00B15669" w:rsidRPr="00B15669" w:rsidRDefault="006E08CC" w:rsidP="00AF7693">
      <w:pPr>
        <w:pStyle w:val="FR3"/>
        <w:spacing w:before="12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5669" w:rsidRPr="00B15669">
        <w:rPr>
          <w:rFonts w:ascii="Times New Roman" w:hAnsi="Times New Roman" w:cs="Times New Roman"/>
          <w:sz w:val="24"/>
          <w:szCs w:val="24"/>
        </w:rPr>
        <w:t xml:space="preserve">. Криминалистика. Учебник. Под ред. </w:t>
      </w:r>
      <w:proofErr w:type="spellStart"/>
      <w:r w:rsidR="00B15669" w:rsidRPr="00B15669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B15669" w:rsidRPr="00B15669">
        <w:rPr>
          <w:rFonts w:ascii="Times New Roman" w:hAnsi="Times New Roman" w:cs="Times New Roman"/>
          <w:sz w:val="24"/>
          <w:szCs w:val="24"/>
        </w:rPr>
        <w:t xml:space="preserve">. проф. Н.П. Яблокова. – М.: ЮРИСТЪ, 2001.  </w:t>
      </w:r>
    </w:p>
    <w:p w:rsidR="00AE4ACA" w:rsidRPr="00AE4ACA" w:rsidRDefault="006E08CC" w:rsidP="00AF7693">
      <w:pPr>
        <w:suppressAutoHyphens/>
        <w:spacing w:before="120"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5</w:t>
      </w:r>
      <w:r w:rsidR="00AE4ACA" w:rsidRPr="00AE4ACA">
        <w:rPr>
          <w:rFonts w:eastAsia="Times New Roman"/>
          <w:szCs w:val="24"/>
          <w:lang w:eastAsia="ar-SA"/>
        </w:rPr>
        <w:t xml:space="preserve">. Э.А. </w:t>
      </w:r>
      <w:proofErr w:type="spellStart"/>
      <w:r w:rsidR="00AE4ACA" w:rsidRPr="00AE4ACA">
        <w:rPr>
          <w:rFonts w:eastAsia="Times New Roman"/>
          <w:szCs w:val="24"/>
          <w:lang w:eastAsia="ar-SA"/>
        </w:rPr>
        <w:t>Тросман</w:t>
      </w:r>
      <w:proofErr w:type="spellEnd"/>
      <w:r w:rsidR="00AE4ACA" w:rsidRPr="00AE4ACA">
        <w:rPr>
          <w:rFonts w:eastAsia="Times New Roman"/>
          <w:szCs w:val="24"/>
          <w:lang w:eastAsia="ar-SA"/>
        </w:rPr>
        <w:t xml:space="preserve">, Г.С. </w:t>
      </w:r>
      <w:proofErr w:type="spellStart"/>
      <w:r w:rsidR="00AE4ACA" w:rsidRPr="00AE4ACA">
        <w:rPr>
          <w:rFonts w:eastAsia="Times New Roman"/>
          <w:szCs w:val="24"/>
          <w:lang w:eastAsia="ar-SA"/>
        </w:rPr>
        <w:t>Бежанишвили</w:t>
      </w:r>
      <w:proofErr w:type="spellEnd"/>
      <w:r w:rsidR="00AE4ACA" w:rsidRPr="00AE4ACA">
        <w:rPr>
          <w:rFonts w:eastAsia="Times New Roman"/>
          <w:szCs w:val="24"/>
          <w:lang w:eastAsia="ar-SA"/>
        </w:rPr>
        <w:t xml:space="preserve">, Н.А. </w:t>
      </w:r>
      <w:proofErr w:type="spellStart"/>
      <w:r w:rsidR="00AE4ACA" w:rsidRPr="00AE4ACA">
        <w:rPr>
          <w:rFonts w:eastAsia="Times New Roman"/>
          <w:szCs w:val="24"/>
          <w:lang w:eastAsia="ar-SA"/>
        </w:rPr>
        <w:t>Батыгина</w:t>
      </w:r>
      <w:proofErr w:type="spellEnd"/>
      <w:r w:rsidR="00AE4ACA" w:rsidRPr="00AE4ACA">
        <w:rPr>
          <w:rFonts w:eastAsia="Times New Roman"/>
          <w:szCs w:val="24"/>
          <w:lang w:eastAsia="ar-SA"/>
        </w:rPr>
        <w:t>, Н.М. Архангельская, Р.А. Юрова. Методика определения давности выполнения реквизитов в документах по относительному содержанию в их штрихах летучих растворителей. Теория и практика судебной экспертизы №2 (30) 2013г. С.81-88.</w:t>
      </w:r>
    </w:p>
    <w:p w:rsidR="00AF7693" w:rsidRPr="00AF7693" w:rsidRDefault="00AF7693" w:rsidP="00AF7693">
      <w:pPr>
        <w:spacing w:before="120" w:after="0"/>
        <w:jc w:val="both"/>
      </w:pPr>
      <w:r w:rsidRPr="00AF7693">
        <w:rPr>
          <w:lang w:eastAsia="ru-RU"/>
        </w:rPr>
        <w:t>6.</w:t>
      </w:r>
      <w:r w:rsidRPr="00AF7693">
        <w:t xml:space="preserve"> Э.А. </w:t>
      </w:r>
      <w:proofErr w:type="spellStart"/>
      <w:r w:rsidRPr="00AF7693">
        <w:t>Тросман</w:t>
      </w:r>
      <w:proofErr w:type="spellEnd"/>
      <w:r w:rsidRPr="00AF7693">
        <w:t xml:space="preserve">, Т.Б. Черткова, Р.А. Юрова, Е.А. Борисова, О.А. </w:t>
      </w:r>
      <w:proofErr w:type="spellStart"/>
      <w:r w:rsidRPr="00AF7693">
        <w:t>Скоромникова</w:t>
      </w:r>
      <w:proofErr w:type="spellEnd"/>
      <w:r w:rsidRPr="00AF7693">
        <w:t>. Определение давности выполнения реквизитов в документах по относительному содержанию в штрихах летучих растворителей</w:t>
      </w:r>
      <w:r>
        <w:t>. М</w:t>
      </w:r>
      <w:r w:rsidRPr="00AF7693">
        <w:t>етодические рекомендации. – М.: ФБУ РФЦСЭ при Минюсте России,</w:t>
      </w:r>
      <w:r>
        <w:t xml:space="preserve"> </w:t>
      </w:r>
      <w:r w:rsidRPr="00AF7693">
        <w:t xml:space="preserve">2015г.  </w:t>
      </w:r>
    </w:p>
    <w:p w:rsidR="00B15669" w:rsidRPr="00282E36" w:rsidRDefault="00B15669" w:rsidP="002D5A65">
      <w:pPr>
        <w:shd w:val="clear" w:color="auto" w:fill="FFFFFF"/>
        <w:spacing w:after="300" w:line="240" w:lineRule="auto"/>
        <w:rPr>
          <w:rFonts w:eastAsia="Times New Roman"/>
          <w:b/>
          <w:color w:val="444444"/>
          <w:szCs w:val="24"/>
          <w:lang w:eastAsia="ru-RU"/>
        </w:rPr>
      </w:pPr>
    </w:p>
    <w:p w:rsidR="007F569B" w:rsidRPr="007F569B" w:rsidRDefault="007F569B" w:rsidP="007F569B">
      <w:pPr>
        <w:shd w:val="clear" w:color="auto" w:fill="FFFFFF"/>
        <w:spacing w:after="375" w:line="240" w:lineRule="auto"/>
        <w:outlineLvl w:val="2"/>
        <w:rPr>
          <w:rFonts w:ascii="Roboto-Regular" w:eastAsia="Times New Roman" w:hAnsi="Roboto-Regular" w:cs="Arial"/>
          <w:color w:val="183741"/>
          <w:szCs w:val="24"/>
          <w:lang w:eastAsia="ru-RU"/>
        </w:rPr>
      </w:pPr>
    </w:p>
    <w:p w:rsidR="007F569B" w:rsidRDefault="007F569B"/>
    <w:sectPr w:rsidR="007F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charset w:val="00"/>
    <w:family w:val="auto"/>
    <w:pitch w:val="default"/>
  </w:font>
  <w:font w:name="Roboto-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0E"/>
    <w:rsid w:val="00023DB6"/>
    <w:rsid w:val="00117324"/>
    <w:rsid w:val="00131D9F"/>
    <w:rsid w:val="001440D4"/>
    <w:rsid w:val="00220DF5"/>
    <w:rsid w:val="00282E36"/>
    <w:rsid w:val="002D5A65"/>
    <w:rsid w:val="00356CED"/>
    <w:rsid w:val="003B0834"/>
    <w:rsid w:val="003E68B0"/>
    <w:rsid w:val="00443704"/>
    <w:rsid w:val="0045731E"/>
    <w:rsid w:val="0046225E"/>
    <w:rsid w:val="00574B44"/>
    <w:rsid w:val="00595B3A"/>
    <w:rsid w:val="005D3E64"/>
    <w:rsid w:val="005F0B9F"/>
    <w:rsid w:val="005F1549"/>
    <w:rsid w:val="006671EA"/>
    <w:rsid w:val="006E08CC"/>
    <w:rsid w:val="006E48FC"/>
    <w:rsid w:val="00721FD8"/>
    <w:rsid w:val="007B7106"/>
    <w:rsid w:val="007F569B"/>
    <w:rsid w:val="008410D6"/>
    <w:rsid w:val="008506EA"/>
    <w:rsid w:val="00862B76"/>
    <w:rsid w:val="009158BF"/>
    <w:rsid w:val="00954991"/>
    <w:rsid w:val="00A9078B"/>
    <w:rsid w:val="00AE4ACA"/>
    <w:rsid w:val="00AF7693"/>
    <w:rsid w:val="00B15669"/>
    <w:rsid w:val="00B729C2"/>
    <w:rsid w:val="00BB7094"/>
    <w:rsid w:val="00BE2A0C"/>
    <w:rsid w:val="00C62228"/>
    <w:rsid w:val="00C82ECD"/>
    <w:rsid w:val="00CE66B5"/>
    <w:rsid w:val="00D21409"/>
    <w:rsid w:val="00D3033F"/>
    <w:rsid w:val="00D4332A"/>
    <w:rsid w:val="00D768FC"/>
    <w:rsid w:val="00DC5C21"/>
    <w:rsid w:val="00DF125F"/>
    <w:rsid w:val="00E1230E"/>
    <w:rsid w:val="00E7045B"/>
    <w:rsid w:val="00EB52AB"/>
    <w:rsid w:val="00EE2650"/>
    <w:rsid w:val="00EF308B"/>
    <w:rsid w:val="00F05A5F"/>
    <w:rsid w:val="00FB4A2A"/>
    <w:rsid w:val="00FC19CE"/>
    <w:rsid w:val="00FD3882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0E"/>
  </w:style>
  <w:style w:type="paragraph" w:styleId="2">
    <w:name w:val="heading 2"/>
    <w:basedOn w:val="a"/>
    <w:next w:val="a"/>
    <w:link w:val="20"/>
    <w:uiPriority w:val="9"/>
    <w:unhideWhenUsed/>
    <w:qFormat/>
    <w:rsid w:val="0011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30E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6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E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82E36"/>
    <w:rPr>
      <w:b/>
      <w:bCs/>
    </w:rPr>
  </w:style>
  <w:style w:type="paragraph" w:customStyle="1" w:styleId="1">
    <w:name w:val="Текст1"/>
    <w:basedOn w:val="a"/>
    <w:rsid w:val="00DF12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1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D2140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46225E"/>
    <w:rPr>
      <w:i/>
      <w:iCs/>
    </w:rPr>
  </w:style>
  <w:style w:type="paragraph" w:styleId="a9">
    <w:name w:val="Body Text"/>
    <w:basedOn w:val="a"/>
    <w:link w:val="aa"/>
    <w:rsid w:val="00B156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15669"/>
    <w:rPr>
      <w:rFonts w:eastAsia="Times New Roman"/>
      <w:szCs w:val="20"/>
      <w:lang w:eastAsia="ru-RU"/>
    </w:rPr>
  </w:style>
  <w:style w:type="paragraph" w:customStyle="1" w:styleId="FR3">
    <w:name w:val="FR3"/>
    <w:rsid w:val="00B15669"/>
    <w:pPr>
      <w:widowControl w:val="0"/>
      <w:autoSpaceDE w:val="0"/>
      <w:autoSpaceDN w:val="0"/>
      <w:adjustRightInd w:val="0"/>
      <w:spacing w:after="0" w:line="280" w:lineRule="auto"/>
      <w:ind w:left="360" w:right="120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0E"/>
  </w:style>
  <w:style w:type="paragraph" w:styleId="2">
    <w:name w:val="heading 2"/>
    <w:basedOn w:val="a"/>
    <w:next w:val="a"/>
    <w:link w:val="20"/>
    <w:uiPriority w:val="9"/>
    <w:unhideWhenUsed/>
    <w:qFormat/>
    <w:rsid w:val="0011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30E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6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E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82E36"/>
    <w:rPr>
      <w:b/>
      <w:bCs/>
    </w:rPr>
  </w:style>
  <w:style w:type="paragraph" w:customStyle="1" w:styleId="1">
    <w:name w:val="Текст1"/>
    <w:basedOn w:val="a"/>
    <w:rsid w:val="00DF12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1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D2140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46225E"/>
    <w:rPr>
      <w:i/>
      <w:iCs/>
    </w:rPr>
  </w:style>
  <w:style w:type="paragraph" w:styleId="a9">
    <w:name w:val="Body Text"/>
    <w:basedOn w:val="a"/>
    <w:link w:val="aa"/>
    <w:rsid w:val="00B156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15669"/>
    <w:rPr>
      <w:rFonts w:eastAsia="Times New Roman"/>
      <w:szCs w:val="20"/>
      <w:lang w:eastAsia="ru-RU"/>
    </w:rPr>
  </w:style>
  <w:style w:type="paragraph" w:customStyle="1" w:styleId="FR3">
    <w:name w:val="FR3"/>
    <w:rsid w:val="00B15669"/>
    <w:pPr>
      <w:widowControl w:val="0"/>
      <w:autoSpaceDE w:val="0"/>
      <w:autoSpaceDN w:val="0"/>
      <w:adjustRightInd w:val="0"/>
      <w:spacing w:after="0" w:line="280" w:lineRule="auto"/>
      <w:ind w:left="360" w:right="120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36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20640993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45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403213265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CE_VR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cek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Krim</cp:lastModifiedBy>
  <cp:revision>34</cp:revision>
  <cp:lastPrinted>2019-02-13T13:19:00Z</cp:lastPrinted>
  <dcterms:created xsi:type="dcterms:W3CDTF">2019-09-05T11:03:00Z</dcterms:created>
  <dcterms:modified xsi:type="dcterms:W3CDTF">2019-09-06T13:05:00Z</dcterms:modified>
</cp:coreProperties>
</file>